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7"/>
        <w:gridCol w:w="9063"/>
      </w:tblGrid>
      <w:tr w:rsidR="00AC3C1B" w:rsidRPr="00F5413D" w14:paraId="0E73C32A" w14:textId="77777777" w:rsidTr="00194FAC">
        <w:tc>
          <w:tcPr>
            <w:tcW w:w="1890" w:type="pct"/>
          </w:tcPr>
          <w:p w14:paraId="294C887E" w14:textId="647A25B5" w:rsidR="00AC3C1B" w:rsidRPr="00F5413D" w:rsidRDefault="00AC3C1B" w:rsidP="008B7053">
            <w:pPr>
              <w:spacing w:before="120" w:line="240" w:lineRule="auto"/>
              <w:jc w:val="center"/>
              <w:rPr>
                <w:rFonts w:ascii="Times New Roman" w:hAnsi="Times New Roman" w:cs="Times New Roman"/>
                <w:b/>
                <w:sz w:val="28"/>
                <w:szCs w:val="28"/>
              </w:rPr>
            </w:pPr>
            <w:r w:rsidRPr="00F5413D">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D0571B6" wp14:editId="67F05D09">
                      <wp:simplePos x="0" y="0"/>
                      <wp:positionH relativeFrom="column">
                        <wp:posOffset>744139</wp:posOffset>
                      </wp:positionH>
                      <wp:positionV relativeFrom="paragraph">
                        <wp:posOffset>368652</wp:posOffset>
                      </wp:positionV>
                      <wp:extent cx="1876370" cy="0"/>
                      <wp:effectExtent l="38100" t="38100" r="67310" b="95250"/>
                      <wp:wrapNone/>
                      <wp:docPr id="1" name="Straight Connector 1"/>
                      <wp:cNvGraphicFramePr/>
                      <a:graphic xmlns:a="http://schemas.openxmlformats.org/drawingml/2006/main">
                        <a:graphicData uri="http://schemas.microsoft.com/office/word/2010/wordprocessingShape">
                          <wps:wsp>
                            <wps:cNvCnPr/>
                            <wps:spPr>
                              <a:xfrm>
                                <a:off x="0" y="0"/>
                                <a:ext cx="1876370"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2A76269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6pt,29.05pt" to="206.3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" strokecolor="black [3200]" strokeweight="1pt">
                      <v:shadow on="t" color="black" opacity="24903f" origin=",.5" offset="0,.55556mm"/>
                    </v:line>
                  </w:pict>
                </mc:Fallback>
              </mc:AlternateContent>
            </w:r>
            <w:r w:rsidRPr="00F5413D">
              <w:rPr>
                <w:rFonts w:ascii="Times New Roman" w:hAnsi="Times New Roman" w:cs="Times New Roman"/>
                <w:b/>
                <w:sz w:val="28"/>
                <w:szCs w:val="28"/>
              </w:rPr>
              <w:t>BỘ NÔNG NGHIỆP VÀ MÔI TRƯỜNG</w:t>
            </w:r>
            <w:r w:rsidRPr="00F5413D">
              <w:rPr>
                <w:rFonts w:ascii="Times New Roman" w:hAnsi="Times New Roman" w:cs="Times New Roman"/>
                <w:b/>
                <w:sz w:val="28"/>
                <w:szCs w:val="28"/>
              </w:rPr>
              <w:br/>
            </w:r>
          </w:p>
        </w:tc>
        <w:tc>
          <w:tcPr>
            <w:tcW w:w="3110" w:type="pct"/>
          </w:tcPr>
          <w:p w14:paraId="781D1321" w14:textId="47944571" w:rsidR="00AC3C1B" w:rsidRPr="00F5413D" w:rsidRDefault="00AC3C1B" w:rsidP="008B7053">
            <w:pPr>
              <w:spacing w:before="120" w:line="240" w:lineRule="auto"/>
              <w:jc w:val="center"/>
              <w:rPr>
                <w:rFonts w:ascii="Times New Roman" w:hAnsi="Times New Roman" w:cs="Times New Roman"/>
                <w:b/>
                <w:sz w:val="28"/>
                <w:szCs w:val="28"/>
              </w:rPr>
            </w:pPr>
            <w:r w:rsidRPr="00F5413D">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1E38EE46" wp14:editId="4BE479AD">
                      <wp:simplePos x="0" y="0"/>
                      <wp:positionH relativeFrom="column">
                        <wp:posOffset>1874189</wp:posOffset>
                      </wp:positionH>
                      <wp:positionV relativeFrom="paragraph">
                        <wp:posOffset>553720</wp:posOffset>
                      </wp:positionV>
                      <wp:extent cx="1908313" cy="0"/>
                      <wp:effectExtent l="38100" t="38100" r="73025" b="95250"/>
                      <wp:wrapNone/>
                      <wp:docPr id="2" name="Straight Connector 2"/>
                      <wp:cNvGraphicFramePr/>
                      <a:graphic xmlns:a="http://schemas.openxmlformats.org/drawingml/2006/main">
                        <a:graphicData uri="http://schemas.microsoft.com/office/word/2010/wordprocessingShape">
                          <wps:wsp>
                            <wps:cNvCnPr/>
                            <wps:spPr>
                              <a:xfrm>
                                <a:off x="0" y="0"/>
                                <a:ext cx="1908313" cy="0"/>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E25BCE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7.55pt,43.6pt" to="297.8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" strokecolor="black [3200]">
                      <v:shadow on="t" color="black" opacity="24903f" origin=",.5" offset="0,.55556mm"/>
                    </v:line>
                  </w:pict>
                </mc:Fallback>
              </mc:AlternateContent>
            </w:r>
            <w:r w:rsidRPr="00F5413D">
              <w:rPr>
                <w:rFonts w:ascii="Times New Roman" w:hAnsi="Times New Roman" w:cs="Times New Roman"/>
                <w:b/>
                <w:sz w:val="28"/>
                <w:szCs w:val="28"/>
              </w:rPr>
              <w:t>CỘNG HÒA XÃ HỘI CHỦ NGHĨA VIỆT NAM</w:t>
            </w:r>
            <w:r w:rsidRPr="00F5413D">
              <w:rPr>
                <w:rFonts w:ascii="Times New Roman" w:hAnsi="Times New Roman" w:cs="Times New Roman"/>
                <w:b/>
                <w:sz w:val="28"/>
                <w:szCs w:val="28"/>
              </w:rPr>
              <w:br/>
              <w:t xml:space="preserve">Độc lập - Tự do - Hạnh phúc </w:t>
            </w:r>
            <w:r w:rsidRPr="00F5413D">
              <w:rPr>
                <w:rFonts w:ascii="Times New Roman" w:hAnsi="Times New Roman" w:cs="Times New Roman"/>
                <w:b/>
                <w:sz w:val="28"/>
                <w:szCs w:val="28"/>
              </w:rPr>
              <w:br/>
            </w:r>
          </w:p>
        </w:tc>
      </w:tr>
      <w:tr w:rsidR="00AC3C1B" w:rsidRPr="00F5413D" w14:paraId="14240FD6" w14:textId="77777777" w:rsidTr="00194FAC">
        <w:tc>
          <w:tcPr>
            <w:tcW w:w="1890" w:type="pct"/>
          </w:tcPr>
          <w:p w14:paraId="0A12E493" w14:textId="77777777" w:rsidR="00AC3C1B" w:rsidRPr="00F5413D" w:rsidRDefault="00AC3C1B" w:rsidP="008B7053">
            <w:pPr>
              <w:spacing w:before="120" w:line="240" w:lineRule="auto"/>
              <w:jc w:val="center"/>
              <w:rPr>
                <w:rFonts w:ascii="Times New Roman" w:hAnsi="Times New Roman" w:cs="Times New Roman"/>
                <w:sz w:val="28"/>
                <w:szCs w:val="28"/>
              </w:rPr>
            </w:pPr>
          </w:p>
        </w:tc>
        <w:tc>
          <w:tcPr>
            <w:tcW w:w="3110" w:type="pct"/>
          </w:tcPr>
          <w:p w14:paraId="11D7855E" w14:textId="3A006602" w:rsidR="00AC3C1B" w:rsidRPr="00F5413D" w:rsidRDefault="00AC3C1B" w:rsidP="00FC0E31">
            <w:pPr>
              <w:spacing w:before="120" w:line="240" w:lineRule="auto"/>
              <w:jc w:val="right"/>
              <w:rPr>
                <w:rFonts w:ascii="Times New Roman" w:hAnsi="Times New Roman" w:cs="Times New Roman"/>
                <w:i/>
                <w:sz w:val="28"/>
                <w:szCs w:val="28"/>
              </w:rPr>
            </w:pPr>
            <w:r w:rsidRPr="00F5413D">
              <w:rPr>
                <w:rFonts w:ascii="Times New Roman" w:hAnsi="Times New Roman" w:cs="Times New Roman"/>
                <w:i/>
                <w:iCs/>
                <w:sz w:val="28"/>
                <w:szCs w:val="28"/>
              </w:rPr>
              <w:t>Hà Nội</w:t>
            </w:r>
            <w:r w:rsidR="00FC0E31">
              <w:rPr>
                <w:rFonts w:ascii="Times New Roman" w:hAnsi="Times New Roman" w:cs="Times New Roman"/>
                <w:i/>
                <w:iCs/>
                <w:sz w:val="28"/>
                <w:szCs w:val="28"/>
              </w:rPr>
              <w:t>,</w:t>
            </w:r>
            <w:r w:rsidRPr="00F5413D">
              <w:rPr>
                <w:rFonts w:ascii="Times New Roman" w:hAnsi="Times New Roman" w:cs="Times New Roman"/>
                <w:i/>
                <w:iCs/>
                <w:sz w:val="28"/>
                <w:szCs w:val="28"/>
              </w:rPr>
              <w:t xml:space="preserve"> ngày</w:t>
            </w:r>
            <w:r w:rsidR="00FC0E31">
              <w:rPr>
                <w:rFonts w:ascii="Times New Roman" w:hAnsi="Times New Roman" w:cs="Times New Roman"/>
                <w:i/>
                <w:iCs/>
                <w:sz w:val="28"/>
                <w:szCs w:val="28"/>
              </w:rPr>
              <w:t xml:space="preserve"> </w:t>
            </w:r>
            <w:r w:rsidR="00250BD7">
              <w:rPr>
                <w:rFonts w:ascii="Times New Roman" w:hAnsi="Times New Roman" w:cs="Times New Roman"/>
                <w:i/>
                <w:iCs/>
                <w:sz w:val="28"/>
                <w:szCs w:val="28"/>
              </w:rPr>
              <w:t xml:space="preserve">  </w:t>
            </w:r>
            <w:r w:rsidR="00FC0E31">
              <w:rPr>
                <w:rFonts w:ascii="Times New Roman" w:hAnsi="Times New Roman" w:cs="Times New Roman"/>
                <w:i/>
                <w:iCs/>
                <w:sz w:val="28"/>
                <w:szCs w:val="28"/>
              </w:rPr>
              <w:t xml:space="preserve"> t</w:t>
            </w:r>
            <w:r w:rsidRPr="00F5413D">
              <w:rPr>
                <w:rFonts w:ascii="Times New Roman" w:hAnsi="Times New Roman" w:cs="Times New Roman"/>
                <w:i/>
                <w:iCs/>
                <w:sz w:val="28"/>
                <w:szCs w:val="28"/>
              </w:rPr>
              <w:t>háng</w:t>
            </w:r>
            <w:r w:rsidR="00FC0E31">
              <w:rPr>
                <w:rFonts w:ascii="Times New Roman" w:hAnsi="Times New Roman" w:cs="Times New Roman"/>
                <w:i/>
                <w:iCs/>
                <w:sz w:val="28"/>
                <w:szCs w:val="28"/>
              </w:rPr>
              <w:t xml:space="preserve"> </w:t>
            </w:r>
            <w:r w:rsidR="00250BD7">
              <w:rPr>
                <w:rFonts w:ascii="Times New Roman" w:hAnsi="Times New Roman" w:cs="Times New Roman"/>
                <w:i/>
                <w:iCs/>
                <w:sz w:val="28"/>
                <w:szCs w:val="28"/>
              </w:rPr>
              <w:t>10</w:t>
            </w:r>
            <w:r w:rsidR="00FC0E31">
              <w:rPr>
                <w:rFonts w:ascii="Times New Roman" w:hAnsi="Times New Roman" w:cs="Times New Roman"/>
                <w:i/>
                <w:iCs/>
                <w:sz w:val="28"/>
                <w:szCs w:val="28"/>
              </w:rPr>
              <w:t xml:space="preserve"> </w:t>
            </w:r>
            <w:r w:rsidRPr="00F5413D">
              <w:rPr>
                <w:rFonts w:ascii="Times New Roman" w:hAnsi="Times New Roman" w:cs="Times New Roman"/>
                <w:i/>
                <w:iCs/>
                <w:sz w:val="28"/>
                <w:szCs w:val="28"/>
              </w:rPr>
              <w:t>năm</w:t>
            </w:r>
            <w:r w:rsidR="00FC0E31">
              <w:rPr>
                <w:rFonts w:ascii="Times New Roman" w:hAnsi="Times New Roman" w:cs="Times New Roman"/>
                <w:i/>
                <w:iCs/>
                <w:sz w:val="28"/>
                <w:szCs w:val="28"/>
              </w:rPr>
              <w:t xml:space="preserve"> 2025</w:t>
            </w:r>
          </w:p>
        </w:tc>
      </w:tr>
    </w:tbl>
    <w:p w14:paraId="56FBB913" w14:textId="0DDCD130" w:rsidR="00AC3C1B" w:rsidRPr="00F5413D" w:rsidRDefault="00AC3C1B" w:rsidP="008B7053">
      <w:pPr>
        <w:spacing w:line="240" w:lineRule="auto"/>
        <w:jc w:val="center"/>
        <w:rPr>
          <w:rFonts w:ascii="Times New Roman" w:hAnsi="Times New Roman" w:cs="Times New Roman"/>
          <w:b/>
          <w:bCs/>
          <w:sz w:val="28"/>
          <w:szCs w:val="28"/>
        </w:rPr>
      </w:pPr>
      <w:r w:rsidRPr="00F5413D">
        <w:rPr>
          <w:rFonts w:ascii="Times New Roman" w:hAnsi="Times New Roman" w:cs="Times New Roman"/>
          <w:b/>
          <w:bCs/>
          <w:sz w:val="28"/>
          <w:szCs w:val="28"/>
        </w:rPr>
        <w:t xml:space="preserve">BẢNG SO SÁNH </w:t>
      </w:r>
    </w:p>
    <w:p w14:paraId="46AB121B" w14:textId="2B7E8C7E" w:rsidR="00250BD7" w:rsidRPr="00250BD7" w:rsidRDefault="00250BD7" w:rsidP="00250BD7">
      <w:pPr>
        <w:spacing w:after="0"/>
        <w:jc w:val="center"/>
        <w:rPr>
          <w:rFonts w:ascii="Times New Roman" w:hAnsi="Times New Roman" w:cs="Times New Roman"/>
          <w:b/>
          <w:bCs/>
          <w:sz w:val="24"/>
          <w:szCs w:val="24"/>
        </w:rPr>
      </w:pPr>
      <w:r w:rsidRPr="00250BD7">
        <w:rPr>
          <w:rFonts w:ascii="Times New Roman" w:hAnsi="Times New Roman" w:cs="Times New Roman"/>
          <w:b/>
          <w:bCs/>
          <w:sz w:val="24"/>
          <w:szCs w:val="24"/>
        </w:rPr>
        <w:t>QUY ĐỊNH CỦA DỰ THẢO NGHỊ QUYẾT VỚI CÁC QUY ĐỊNH HIỆN HÀNH VÀ LÝ DO ĐỀ XUẤT ĐIỀU CHỈNH</w:t>
      </w:r>
    </w:p>
    <w:p w14:paraId="2BE277D1" w14:textId="79A46812" w:rsidR="00250BD7" w:rsidRDefault="00250BD7" w:rsidP="00250BD7">
      <w:pPr>
        <w:jc w:val="center"/>
        <w:rPr>
          <w:rFonts w:ascii="Times New Roman" w:hAnsi="Times New Roman" w:cs="Times New Roman"/>
          <w:bCs/>
          <w:i/>
          <w:sz w:val="28"/>
          <w:szCs w:val="28"/>
        </w:rPr>
      </w:pPr>
      <w:r w:rsidRPr="00250BD7">
        <w:rPr>
          <w:rFonts w:ascii="Times New Roman" w:hAnsi="Times New Roman" w:cs="Times New Roman"/>
          <w:bCs/>
          <w:i/>
          <w:sz w:val="28"/>
          <w:szCs w:val="28"/>
        </w:rPr>
        <w:t xml:space="preserve"> (Kèm theo Công văn số   …../BNNMT-QLĐĐ ngày   tháng 10 năm 2025 của Bộ Nông nghiệp và Môi trường)</w:t>
      </w:r>
    </w:p>
    <w:p w14:paraId="33397BF1" w14:textId="77777777" w:rsidR="00FE7F0A" w:rsidRPr="00250BD7" w:rsidRDefault="00FE7F0A" w:rsidP="00250BD7">
      <w:pPr>
        <w:jc w:val="center"/>
        <w:rPr>
          <w:rFonts w:ascii="Times New Roman" w:hAnsi="Times New Roman" w:cs="Times New Roman"/>
          <w:sz w:val="28"/>
          <w:szCs w:val="28"/>
        </w:rPr>
      </w:pPr>
    </w:p>
    <w:tbl>
      <w:tblPr>
        <w:tblStyle w:val="TableGrid"/>
        <w:tblW w:w="15308" w:type="dxa"/>
        <w:tblLayout w:type="fixed"/>
        <w:tblLook w:val="04A0" w:firstRow="1" w:lastRow="0" w:firstColumn="1" w:lastColumn="0" w:noHBand="0" w:noVBand="1"/>
      </w:tblPr>
      <w:tblGrid>
        <w:gridCol w:w="578"/>
        <w:gridCol w:w="4910"/>
        <w:gridCol w:w="4910"/>
        <w:gridCol w:w="4910"/>
      </w:tblGrid>
      <w:tr w:rsidR="00664D4C" w:rsidRPr="00664D4C" w14:paraId="5A5DFDE8" w14:textId="77777777" w:rsidTr="00CE42A9">
        <w:trPr>
          <w:tblHeader/>
        </w:trPr>
        <w:tc>
          <w:tcPr>
            <w:tcW w:w="578" w:type="dxa"/>
            <w:vAlign w:val="center"/>
          </w:tcPr>
          <w:p w14:paraId="31213268" w14:textId="6231CE7E" w:rsidR="0097020F" w:rsidRPr="00664D4C" w:rsidRDefault="0097020F" w:rsidP="00664D4C">
            <w:pPr>
              <w:widowControl w:val="0"/>
              <w:spacing w:after="0" w:line="240" w:lineRule="auto"/>
              <w:ind w:firstLine="28"/>
              <w:jc w:val="center"/>
              <w:rPr>
                <w:rFonts w:ascii="Times New Roman" w:hAnsi="Times New Roman" w:cs="Times New Roman"/>
                <w:i/>
                <w:sz w:val="24"/>
                <w:szCs w:val="24"/>
                <w:lang w:val="vi-VN"/>
              </w:rPr>
            </w:pPr>
            <w:r w:rsidRPr="00664D4C">
              <w:rPr>
                <w:rFonts w:ascii="Times New Roman" w:hAnsi="Times New Roman" w:cs="Times New Roman"/>
                <w:b/>
                <w:sz w:val="24"/>
                <w:szCs w:val="24"/>
              </w:rPr>
              <w:t>TT</w:t>
            </w:r>
          </w:p>
        </w:tc>
        <w:tc>
          <w:tcPr>
            <w:tcW w:w="4910" w:type="dxa"/>
            <w:vAlign w:val="center"/>
          </w:tcPr>
          <w:p w14:paraId="619798CC" w14:textId="289E270E" w:rsidR="0097020F" w:rsidRPr="00664D4C" w:rsidRDefault="0097020F" w:rsidP="00664D4C">
            <w:pPr>
              <w:widowControl w:val="0"/>
              <w:spacing w:after="0" w:line="240" w:lineRule="auto"/>
              <w:ind w:firstLine="28"/>
              <w:jc w:val="center"/>
              <w:rPr>
                <w:rFonts w:ascii="Times New Roman" w:hAnsi="Times New Roman" w:cs="Times New Roman"/>
                <w:i/>
                <w:sz w:val="24"/>
                <w:szCs w:val="24"/>
                <w:lang w:val="vi-VN"/>
              </w:rPr>
            </w:pPr>
            <w:r w:rsidRPr="00664D4C">
              <w:rPr>
                <w:rFonts w:ascii="Times New Roman" w:hAnsi="Times New Roman" w:cs="Times New Roman"/>
                <w:b/>
                <w:bCs/>
                <w:sz w:val="24"/>
                <w:szCs w:val="24"/>
                <w:lang w:val="vi-VN"/>
              </w:rPr>
              <w:t xml:space="preserve">Luật Đất đai </w:t>
            </w:r>
            <w:r w:rsidRPr="00664D4C">
              <w:rPr>
                <w:rFonts w:ascii="Times New Roman" w:hAnsi="Times New Roman" w:cs="Times New Roman"/>
                <w:b/>
                <w:sz w:val="24"/>
                <w:szCs w:val="24"/>
                <w:lang w:val="vi-VN"/>
              </w:rPr>
              <w:t>(</w:t>
            </w:r>
            <w:r w:rsidRPr="00664D4C">
              <w:rPr>
                <w:rFonts w:ascii="Times New Roman" w:hAnsi="Times New Roman" w:cs="Times New Roman"/>
                <w:b/>
                <w:bCs/>
                <w:sz w:val="24"/>
                <w:szCs w:val="24"/>
                <w:lang w:val="vi-VN"/>
              </w:rPr>
              <w:t>Luật số 31/2024/QH15</w:t>
            </w:r>
            <w:r w:rsidRPr="00664D4C">
              <w:rPr>
                <w:rFonts w:ascii="Times New Roman" w:hAnsi="Times New Roman" w:cs="Times New Roman"/>
                <w:b/>
                <w:sz w:val="24"/>
                <w:szCs w:val="24"/>
                <w:lang w:val="vi-VN"/>
              </w:rPr>
              <w:t>)</w:t>
            </w:r>
          </w:p>
        </w:tc>
        <w:tc>
          <w:tcPr>
            <w:tcW w:w="4910" w:type="dxa"/>
            <w:vAlign w:val="center"/>
          </w:tcPr>
          <w:p w14:paraId="0FCDB2DD" w14:textId="2D4FBDA8" w:rsidR="0097020F" w:rsidRPr="001743FA" w:rsidRDefault="0097020F" w:rsidP="001743FA">
            <w:pPr>
              <w:jc w:val="center"/>
              <w:rPr>
                <w:rFonts w:ascii="Times New Roman" w:hAnsi="Times New Roman" w:cs="Times New Roman"/>
                <w:b/>
                <w:bCs/>
                <w:sz w:val="24"/>
                <w:szCs w:val="24"/>
                <w:lang w:val="vi-VN"/>
              </w:rPr>
            </w:pPr>
            <w:r w:rsidRPr="00664D4C">
              <w:rPr>
                <w:rFonts w:ascii="Times New Roman" w:hAnsi="Times New Roman" w:cs="Times New Roman"/>
                <w:b/>
                <w:bCs/>
                <w:sz w:val="24"/>
                <w:szCs w:val="24"/>
                <w:lang w:val="vi-VN"/>
              </w:rPr>
              <w:t xml:space="preserve">Dự thảo </w:t>
            </w:r>
            <w:r w:rsidR="001743FA" w:rsidRPr="001743FA">
              <w:rPr>
                <w:rFonts w:ascii="Times New Roman" w:hAnsi="Times New Roman" w:cs="Times New Roman"/>
                <w:b/>
                <w:bCs/>
                <w:sz w:val="24"/>
                <w:szCs w:val="24"/>
                <w:lang w:val="vi-VN"/>
              </w:rPr>
              <w:t xml:space="preserve">Nghị quyết </w:t>
            </w:r>
            <w:r w:rsidR="001743FA" w:rsidRPr="001743FA">
              <w:rPr>
                <w:rFonts w:ascii="Times New Roman" w:hAnsi="Times New Roman" w:cs="Times New Roman"/>
                <w:b/>
                <w:bCs/>
                <w:sz w:val="24"/>
                <w:szCs w:val="24"/>
                <w:lang w:val="vi-VN"/>
              </w:rPr>
              <w:t>Quy định về chính sách tạm cư để xử lý khó khăn, vướng mắc khi Nhà nước thu hồi đất</w:t>
            </w:r>
          </w:p>
        </w:tc>
        <w:tc>
          <w:tcPr>
            <w:tcW w:w="4910" w:type="dxa"/>
            <w:vAlign w:val="center"/>
          </w:tcPr>
          <w:p w14:paraId="61537936" w14:textId="66DB2645" w:rsidR="0097020F" w:rsidRPr="00664D4C" w:rsidRDefault="0097020F" w:rsidP="00664D4C">
            <w:pPr>
              <w:widowControl w:val="0"/>
              <w:spacing w:after="0" w:line="240" w:lineRule="auto"/>
              <w:ind w:firstLine="28"/>
              <w:jc w:val="center"/>
              <w:rPr>
                <w:rFonts w:ascii="Times New Roman" w:hAnsi="Times New Roman" w:cs="Times New Roman"/>
                <w:i/>
                <w:sz w:val="24"/>
                <w:szCs w:val="24"/>
                <w:lang w:val="vi-VN"/>
              </w:rPr>
            </w:pPr>
            <w:r w:rsidRPr="00664D4C">
              <w:rPr>
                <w:rFonts w:ascii="Times New Roman" w:hAnsi="Times New Roman" w:cs="Times New Roman"/>
                <w:b/>
                <w:sz w:val="24"/>
                <w:szCs w:val="24"/>
              </w:rPr>
              <w:t>Thuyết minh</w:t>
            </w:r>
          </w:p>
        </w:tc>
      </w:tr>
      <w:tr w:rsidR="00664D4C" w:rsidRPr="00664D4C" w14:paraId="5F11BA9C" w14:textId="2546663A" w:rsidTr="00CE42A9">
        <w:tc>
          <w:tcPr>
            <w:tcW w:w="578" w:type="dxa"/>
          </w:tcPr>
          <w:p w14:paraId="68DC5061" w14:textId="77777777" w:rsidR="0097020F" w:rsidRPr="00664D4C" w:rsidRDefault="0097020F" w:rsidP="00664D4C">
            <w:pPr>
              <w:widowControl w:val="0"/>
              <w:tabs>
                <w:tab w:val="left" w:pos="0"/>
              </w:tabs>
              <w:spacing w:after="0" w:line="240" w:lineRule="auto"/>
              <w:ind w:firstLine="28"/>
              <w:jc w:val="center"/>
              <w:rPr>
                <w:rFonts w:ascii="Times New Roman" w:hAnsi="Times New Roman" w:cs="Times New Roman"/>
                <w:i/>
                <w:sz w:val="24"/>
                <w:szCs w:val="24"/>
                <w:lang w:val="vi-VN"/>
              </w:rPr>
            </w:pPr>
          </w:p>
        </w:tc>
        <w:tc>
          <w:tcPr>
            <w:tcW w:w="4910" w:type="dxa"/>
          </w:tcPr>
          <w:p w14:paraId="0FE949E6" w14:textId="77777777" w:rsidR="00FB6EFF" w:rsidRPr="00FB6EFF" w:rsidRDefault="00FB6EFF" w:rsidP="0048575B">
            <w:pPr>
              <w:widowControl w:val="0"/>
              <w:tabs>
                <w:tab w:val="left" w:pos="0"/>
              </w:tabs>
              <w:spacing w:after="0" w:line="240" w:lineRule="auto"/>
              <w:ind w:firstLine="438"/>
              <w:jc w:val="both"/>
              <w:rPr>
                <w:rFonts w:ascii="Times New Roman" w:hAnsi="Times New Roman" w:cs="Times New Roman"/>
                <w:sz w:val="24"/>
                <w:szCs w:val="24"/>
                <w:lang w:val="vi-VN"/>
              </w:rPr>
            </w:pPr>
            <w:bookmarkStart w:id="0" w:name="_Toc107651122"/>
            <w:bookmarkStart w:id="1" w:name="_Toc112138466"/>
            <w:bookmarkStart w:id="2" w:name="_Toc114566770"/>
            <w:bookmarkStart w:id="3" w:name="_Toc115079933"/>
            <w:bookmarkStart w:id="4" w:name="_Toc115358102"/>
            <w:bookmarkStart w:id="5" w:name="_Toc120303360"/>
            <w:bookmarkStart w:id="6" w:name="_Toc130825052"/>
            <w:r w:rsidRPr="00FB6EFF">
              <w:rPr>
                <w:rFonts w:ascii="Times New Roman" w:hAnsi="Times New Roman" w:cs="Times New Roman"/>
                <w:sz w:val="24"/>
                <w:szCs w:val="24"/>
                <w:lang w:val="vi-VN"/>
              </w:rPr>
              <w:t>- Tại điểm b và điểm g khoản 5 Điều 87 Luật Đất đai năm 2024 quy định:</w:t>
            </w:r>
          </w:p>
          <w:p w14:paraId="03C4ACD0" w14:textId="77777777" w:rsidR="00FB6EFF" w:rsidRPr="00033D18" w:rsidRDefault="00FB6EFF" w:rsidP="0048575B">
            <w:pPr>
              <w:widowControl w:val="0"/>
              <w:tabs>
                <w:tab w:val="left" w:pos="0"/>
              </w:tabs>
              <w:spacing w:after="0" w:line="240" w:lineRule="auto"/>
              <w:ind w:firstLine="438"/>
              <w:jc w:val="both"/>
              <w:rPr>
                <w:rFonts w:ascii="Times New Roman" w:hAnsi="Times New Roman" w:cs="Times New Roman"/>
                <w:i/>
                <w:iCs/>
                <w:sz w:val="24"/>
                <w:szCs w:val="24"/>
                <w:lang w:val="vi-VN"/>
              </w:rPr>
            </w:pPr>
            <w:r w:rsidRPr="00033D18">
              <w:rPr>
                <w:rFonts w:ascii="Times New Roman" w:hAnsi="Times New Roman" w:cs="Times New Roman"/>
                <w:i/>
                <w:iCs/>
                <w:sz w:val="24"/>
                <w:szCs w:val="24"/>
                <w:lang w:val="vi-VN"/>
              </w:rPr>
              <w:t>“Điều 87. Trình tự, thủ tục bồi thường, hỗ trợ, tái định cư, thu hồi đất vì mục đích quốc phòng, an ninh; phát triển KT -XH vì lợi ích quốc gia, công cộng</w:t>
            </w:r>
          </w:p>
          <w:p w14:paraId="2B265A24" w14:textId="77777777" w:rsidR="00FB6EFF" w:rsidRPr="00033D18" w:rsidRDefault="00FB6EFF" w:rsidP="0048575B">
            <w:pPr>
              <w:widowControl w:val="0"/>
              <w:tabs>
                <w:tab w:val="left" w:pos="0"/>
              </w:tabs>
              <w:spacing w:after="0" w:line="240" w:lineRule="auto"/>
              <w:ind w:firstLine="438"/>
              <w:jc w:val="both"/>
              <w:rPr>
                <w:rFonts w:ascii="Times New Roman" w:hAnsi="Times New Roman" w:cs="Times New Roman"/>
                <w:i/>
                <w:iCs/>
                <w:sz w:val="24"/>
                <w:szCs w:val="24"/>
                <w:lang w:val="vi-VN"/>
              </w:rPr>
            </w:pPr>
            <w:r w:rsidRPr="00033D18">
              <w:rPr>
                <w:rFonts w:ascii="Times New Roman" w:hAnsi="Times New Roman" w:cs="Times New Roman"/>
                <w:i/>
                <w:iCs/>
                <w:sz w:val="24"/>
                <w:szCs w:val="24"/>
                <w:lang w:val="vi-VN"/>
              </w:rPr>
              <w:t>5. Ủy ban nhân dân cấp có thẩm quyền thu hồi đất ban hành quyết định thu hồi đất trong thời hạn 10 ngày kể từ ngày:</w:t>
            </w:r>
          </w:p>
          <w:p w14:paraId="795CE1DA" w14:textId="77777777" w:rsidR="00FB6EFF" w:rsidRPr="00033D18" w:rsidRDefault="00FB6EFF" w:rsidP="0048575B">
            <w:pPr>
              <w:widowControl w:val="0"/>
              <w:tabs>
                <w:tab w:val="left" w:pos="0"/>
              </w:tabs>
              <w:spacing w:after="0" w:line="240" w:lineRule="auto"/>
              <w:ind w:firstLine="438"/>
              <w:jc w:val="both"/>
              <w:rPr>
                <w:rFonts w:ascii="Times New Roman" w:hAnsi="Times New Roman" w:cs="Times New Roman"/>
                <w:i/>
                <w:iCs/>
                <w:sz w:val="24"/>
                <w:szCs w:val="24"/>
                <w:lang w:val="vi-VN"/>
              </w:rPr>
            </w:pPr>
            <w:r w:rsidRPr="00033D18">
              <w:rPr>
                <w:rFonts w:ascii="Times New Roman" w:hAnsi="Times New Roman" w:cs="Times New Roman"/>
                <w:i/>
                <w:iCs/>
                <w:sz w:val="24"/>
                <w:szCs w:val="24"/>
                <w:lang w:val="vi-VN"/>
              </w:rPr>
              <w:t>b) Người có đất thu hồi được bố trí tái định cư tại chỗ và đồng ý nhận tiền bồi thường chi phí tạm cư;</w:t>
            </w:r>
          </w:p>
          <w:p w14:paraId="7B517309" w14:textId="77777777" w:rsidR="00FB6EFF" w:rsidRPr="00033D18" w:rsidRDefault="00FB6EFF" w:rsidP="0048575B">
            <w:pPr>
              <w:widowControl w:val="0"/>
              <w:tabs>
                <w:tab w:val="left" w:pos="0"/>
              </w:tabs>
              <w:spacing w:after="0" w:line="240" w:lineRule="auto"/>
              <w:ind w:firstLine="438"/>
              <w:jc w:val="both"/>
              <w:rPr>
                <w:rFonts w:ascii="Times New Roman" w:hAnsi="Times New Roman" w:cs="Times New Roman"/>
                <w:i/>
                <w:iCs/>
                <w:sz w:val="24"/>
                <w:szCs w:val="24"/>
                <w:lang w:val="vi-VN"/>
              </w:rPr>
            </w:pPr>
            <w:r w:rsidRPr="00033D18">
              <w:rPr>
                <w:rFonts w:ascii="Times New Roman" w:hAnsi="Times New Roman" w:cs="Times New Roman"/>
                <w:i/>
                <w:iCs/>
                <w:sz w:val="24"/>
                <w:szCs w:val="24"/>
                <w:lang w:val="vi-VN"/>
              </w:rPr>
              <w:t>g) Người có đất thu hồi tự nguyện bàn giao đất cho Nhà nước và đã được bố trí tạm cư hoặc được chi trả kinh phí tạm cư.”</w:t>
            </w:r>
          </w:p>
          <w:p w14:paraId="7EB7106F" w14:textId="09CF1A6E" w:rsidR="00FB6EFF" w:rsidRPr="00381522" w:rsidRDefault="00FB6EFF" w:rsidP="0048575B">
            <w:pPr>
              <w:widowControl w:val="0"/>
              <w:tabs>
                <w:tab w:val="left" w:pos="0"/>
              </w:tabs>
              <w:spacing w:after="0" w:line="240" w:lineRule="auto"/>
              <w:ind w:firstLine="438"/>
              <w:jc w:val="both"/>
              <w:rPr>
                <w:rFonts w:ascii="Times New Roman" w:hAnsi="Times New Roman" w:cs="Times New Roman"/>
                <w:spacing w:val="-2"/>
                <w:sz w:val="24"/>
                <w:szCs w:val="24"/>
                <w:lang w:val="vi-VN"/>
              </w:rPr>
            </w:pPr>
            <w:r w:rsidRPr="00381522">
              <w:rPr>
                <w:rFonts w:ascii="Times New Roman" w:hAnsi="Times New Roman" w:cs="Times New Roman"/>
                <w:spacing w:val="-2"/>
                <w:sz w:val="24"/>
                <w:szCs w:val="24"/>
                <w:lang w:val="vi-VN"/>
              </w:rPr>
              <w:t xml:space="preserve">- Tại khoản 2 Điều 108 Luật Đất đai năm 2024 quy định </w:t>
            </w:r>
            <w:r w:rsidRPr="00381522">
              <w:rPr>
                <w:rFonts w:ascii="Times New Roman" w:hAnsi="Times New Roman" w:cs="Times New Roman"/>
                <w:i/>
                <w:iCs/>
                <w:spacing w:val="-2"/>
                <w:sz w:val="24"/>
                <w:szCs w:val="24"/>
                <w:lang w:val="vi-VN"/>
              </w:rPr>
              <w:t xml:space="preserve">“2. Ngoài việc hỗ trợ quy định tại khoản 1 Điều này, căn cứ vào tình hình thực tế tại </w:t>
            </w:r>
            <w:r w:rsidRPr="00381522">
              <w:rPr>
                <w:rFonts w:ascii="Times New Roman" w:hAnsi="Times New Roman" w:cs="Times New Roman"/>
                <w:i/>
                <w:iCs/>
                <w:spacing w:val="-2"/>
                <w:sz w:val="24"/>
                <w:szCs w:val="24"/>
                <w:lang w:val="vi-VN"/>
              </w:rPr>
              <w:lastRenderedPageBreak/>
              <w:t>địa phương, Ủy ban nhân dân cấp tỉnh quyết định biện pháp, mức hỗ trợ khác để bảo đảm có chỗ ở, ổn định đời sống, sản xuất đối với người có đất thu hồi, chủ sở hữu tài sản cho từng dự án cụ thể.”.</w:t>
            </w:r>
            <w:r w:rsidRPr="00381522">
              <w:rPr>
                <w:rFonts w:ascii="Times New Roman" w:hAnsi="Times New Roman" w:cs="Times New Roman"/>
                <w:spacing w:val="-2"/>
                <w:sz w:val="24"/>
                <w:szCs w:val="24"/>
                <w:lang w:val="vi-VN"/>
              </w:rPr>
              <w:t xml:space="preserve"> Về thẩm quyền Uỷ ban nhân dân cấp tỉnh quyết định biện pháp, mức hỗ trợ khác tại khoản 2 Điều 108 Luật Đất đai đã phân cấp cho Ủy ban nhân dân cấp xã thực hiện theo quy định tại khoản 1 Điều 10 Nghị định số 151/2025/NĐ-CP.</w:t>
            </w:r>
          </w:p>
          <w:p w14:paraId="759B3A1F" w14:textId="4FFE6F61" w:rsidR="0097020F" w:rsidRPr="00664D4C" w:rsidRDefault="00FB6EFF" w:rsidP="0048575B">
            <w:pPr>
              <w:widowControl w:val="0"/>
              <w:tabs>
                <w:tab w:val="left" w:pos="0"/>
              </w:tabs>
              <w:spacing w:after="0" w:line="240" w:lineRule="auto"/>
              <w:ind w:firstLine="438"/>
              <w:jc w:val="both"/>
              <w:rPr>
                <w:rFonts w:ascii="Times New Roman" w:hAnsi="Times New Roman" w:cs="Times New Roman"/>
                <w:sz w:val="24"/>
                <w:szCs w:val="24"/>
                <w:lang w:val="vi-VN"/>
              </w:rPr>
            </w:pPr>
            <w:r w:rsidRPr="00FB6EFF">
              <w:rPr>
                <w:rFonts w:ascii="Times New Roman" w:hAnsi="Times New Roman" w:cs="Times New Roman"/>
                <w:sz w:val="24"/>
                <w:szCs w:val="24"/>
                <w:lang w:val="vi-VN"/>
              </w:rPr>
              <w:t xml:space="preserve">- Tại khoản 7 Điều 111 Luật Đất đai quy định: </w:t>
            </w:r>
            <w:r w:rsidRPr="00033D18">
              <w:rPr>
                <w:rFonts w:ascii="Times New Roman" w:hAnsi="Times New Roman" w:cs="Times New Roman"/>
                <w:i/>
                <w:iCs/>
                <w:sz w:val="24"/>
                <w:szCs w:val="24"/>
                <w:lang w:val="vi-VN"/>
              </w:rPr>
              <w:t>“7. Người có đất ở bị thu hồi để thực hiện dự án đầu tư xây dựng khu đô thị thì được bồi thường bằng đất ở, nhà ở tại chỗ; trong thời gian chờ bố trí tái định cư được bố trí vào nhà ở tạm hoặc hỗ trợ tiền thuê nhà ở; thời gian và mức hỗ trợ cụ thể do Ủy ban nhân dân cấp tỉnh quy định phù hợp với thực tế tại địa phương ...”</w:t>
            </w:r>
          </w:p>
        </w:tc>
        <w:tc>
          <w:tcPr>
            <w:tcW w:w="4910" w:type="dxa"/>
          </w:tcPr>
          <w:p w14:paraId="5C5F38E0" w14:textId="2EB9B5D3" w:rsidR="001743FA" w:rsidRPr="001743FA" w:rsidRDefault="001743FA" w:rsidP="001743FA">
            <w:pPr>
              <w:keepNext/>
              <w:keepLines/>
              <w:spacing w:after="80" w:line="240" w:lineRule="auto"/>
              <w:jc w:val="both"/>
              <w:outlineLvl w:val="0"/>
              <w:rPr>
                <w:rFonts w:ascii="Times New Roman" w:eastAsia="Times New Roman" w:hAnsi="Times New Roman" w:cs="Times New Roman"/>
                <w:b/>
                <w:sz w:val="24"/>
                <w:szCs w:val="24"/>
                <w:lang w:val="vi-VN"/>
              </w:rPr>
            </w:pPr>
            <w:r w:rsidRPr="001743FA">
              <w:rPr>
                <w:rFonts w:ascii="Times New Roman" w:eastAsia="Times New Roman" w:hAnsi="Times New Roman" w:cs="Times New Roman"/>
                <w:b/>
                <w:sz w:val="24"/>
                <w:szCs w:val="24"/>
              </w:rPr>
              <w:lastRenderedPageBreak/>
              <w:t xml:space="preserve">Điều 1. </w:t>
            </w:r>
            <w:r w:rsidRPr="001743FA">
              <w:rPr>
                <w:rFonts w:ascii="Times New Roman" w:eastAsia="Times New Roman" w:hAnsi="Times New Roman" w:cs="Times New Roman"/>
                <w:b/>
                <w:sz w:val="24"/>
                <w:szCs w:val="24"/>
                <w:lang w:val="vi-VN"/>
              </w:rPr>
              <w:t>Phạm vi điều chỉnh và đối tượng áp dụng</w:t>
            </w:r>
          </w:p>
          <w:p w14:paraId="4C15DCD7" w14:textId="77777777" w:rsidR="001743FA" w:rsidRPr="001743FA" w:rsidRDefault="001743FA" w:rsidP="001743FA">
            <w:pPr>
              <w:widowControl w:val="0"/>
              <w:spacing w:after="80" w:line="240" w:lineRule="auto"/>
              <w:jc w:val="both"/>
              <w:rPr>
                <w:rFonts w:ascii="Times New Roman" w:eastAsia="Times New Roman" w:hAnsi="Times New Roman" w:cs="Times New Roman"/>
                <w:sz w:val="24"/>
                <w:szCs w:val="24"/>
                <w:lang w:val="vi-VN"/>
              </w:rPr>
            </w:pPr>
            <w:r w:rsidRPr="001743FA">
              <w:rPr>
                <w:rFonts w:ascii="Times New Roman" w:eastAsia="Times New Roman" w:hAnsi="Times New Roman" w:cs="Times New Roman"/>
                <w:sz w:val="24"/>
                <w:szCs w:val="24"/>
                <w:lang w:val="vi-VN"/>
              </w:rPr>
              <w:t xml:space="preserve">1. Nghị quyết này quy định về chính sách tạm cư cho người đủ điều kiện được bồi thường bằng đất ở, nhà ở theo quy định trong thời gian chờ bố trí tái định cư khi Nhà nước thu hồi </w:t>
            </w:r>
            <w:r w:rsidRPr="001743FA">
              <w:rPr>
                <w:rFonts w:ascii="Times New Roman" w:eastAsia="Times New Roman" w:hAnsi="Times New Roman" w:cs="Times New Roman"/>
                <w:sz w:val="24"/>
                <w:szCs w:val="24"/>
              </w:rPr>
              <w:t xml:space="preserve">đất </w:t>
            </w:r>
            <w:r w:rsidRPr="001743FA">
              <w:rPr>
                <w:rFonts w:ascii="Times New Roman" w:eastAsia="Times New Roman" w:hAnsi="Times New Roman" w:cs="Times New Roman"/>
                <w:sz w:val="24"/>
                <w:szCs w:val="24"/>
                <w:lang w:val="vi-VN"/>
              </w:rPr>
              <w:t>thực hiện các dự án quy định tại khoản 1 Điều 2 Nghị quyết này.</w:t>
            </w:r>
          </w:p>
          <w:p w14:paraId="7DC5FA6B" w14:textId="77777777" w:rsidR="001743FA" w:rsidRPr="001743FA" w:rsidRDefault="001743FA" w:rsidP="001743FA">
            <w:pPr>
              <w:widowControl w:val="0"/>
              <w:spacing w:after="80" w:line="240" w:lineRule="auto"/>
              <w:jc w:val="both"/>
              <w:rPr>
                <w:rFonts w:ascii="Times New Roman" w:eastAsia="Times New Roman" w:hAnsi="Times New Roman" w:cs="Times New Roman"/>
                <w:sz w:val="24"/>
                <w:szCs w:val="24"/>
                <w:lang w:val="vi-VN"/>
              </w:rPr>
            </w:pPr>
            <w:r w:rsidRPr="001743FA">
              <w:rPr>
                <w:rFonts w:ascii="Times New Roman" w:eastAsia="Times New Roman" w:hAnsi="Times New Roman" w:cs="Times New Roman"/>
                <w:sz w:val="24"/>
                <w:szCs w:val="24"/>
                <w:lang w:val="vi-VN"/>
              </w:rPr>
              <w:t>2. Nghị quyết này áp dụng đối với cơ quan nhà nước, tổ chức, cá nhân có liên quan đến quy định tại khoản 1 Điều này.</w:t>
            </w:r>
          </w:p>
          <w:p w14:paraId="2F24E4AA" w14:textId="77777777" w:rsidR="001743FA" w:rsidRPr="001743FA" w:rsidRDefault="001743FA" w:rsidP="001743FA">
            <w:pPr>
              <w:keepNext/>
              <w:keepLines/>
              <w:spacing w:after="80" w:line="240" w:lineRule="auto"/>
              <w:jc w:val="both"/>
              <w:outlineLvl w:val="0"/>
              <w:rPr>
                <w:rFonts w:ascii="Times New Roman" w:eastAsia="Times New Roman" w:hAnsi="Times New Roman" w:cs="Times New Roman"/>
                <w:bCs/>
                <w:sz w:val="24"/>
                <w:szCs w:val="24"/>
                <w:lang w:val="vi-VN"/>
              </w:rPr>
            </w:pPr>
            <w:r w:rsidRPr="001743FA">
              <w:rPr>
                <w:rFonts w:ascii="Times New Roman" w:eastAsia="Times New Roman" w:hAnsi="Times New Roman" w:cs="Times New Roman"/>
                <w:b/>
                <w:sz w:val="24"/>
                <w:szCs w:val="24"/>
                <w:lang w:val="vi-VN"/>
              </w:rPr>
              <w:t>Điều 2. Quy định về chính sách</w:t>
            </w:r>
            <w:r w:rsidRPr="001743FA">
              <w:rPr>
                <w:rFonts w:ascii="Times New Roman" w:eastAsia="Times New Roman" w:hAnsi="Times New Roman" w:cs="Times New Roman"/>
                <w:bCs/>
                <w:sz w:val="24"/>
                <w:szCs w:val="24"/>
                <w:lang w:val="vi-VN"/>
              </w:rPr>
              <w:t xml:space="preserve"> </w:t>
            </w:r>
            <w:r w:rsidRPr="001743FA">
              <w:rPr>
                <w:rFonts w:ascii="Times New Roman" w:eastAsia="Times New Roman" w:hAnsi="Times New Roman" w:cs="Times New Roman"/>
                <w:b/>
                <w:sz w:val="24"/>
                <w:szCs w:val="24"/>
                <w:lang w:val="vi-VN"/>
              </w:rPr>
              <w:t>tạm cư</w:t>
            </w:r>
            <w:r w:rsidRPr="001743FA">
              <w:rPr>
                <w:rFonts w:ascii="Times New Roman" w:eastAsia="Times New Roman" w:hAnsi="Times New Roman" w:cs="Times New Roman"/>
                <w:bCs/>
                <w:sz w:val="24"/>
                <w:szCs w:val="24"/>
                <w:lang w:val="vi-VN"/>
              </w:rPr>
              <w:t xml:space="preserve"> </w:t>
            </w:r>
          </w:p>
          <w:p w14:paraId="35652919" w14:textId="77777777" w:rsidR="001743FA" w:rsidRPr="001743FA" w:rsidRDefault="001743FA" w:rsidP="001743FA">
            <w:pPr>
              <w:spacing w:after="80" w:line="240" w:lineRule="auto"/>
              <w:jc w:val="both"/>
              <w:rPr>
                <w:rFonts w:ascii="Times New Roman" w:eastAsia="Times New Roman" w:hAnsi="Times New Roman" w:cs="Times New Roman"/>
                <w:bCs/>
                <w:sz w:val="24"/>
                <w:szCs w:val="24"/>
                <w:lang w:val="vi-VN"/>
              </w:rPr>
            </w:pPr>
            <w:r w:rsidRPr="001743FA">
              <w:rPr>
                <w:rFonts w:ascii="Times New Roman" w:eastAsia="Times New Roman" w:hAnsi="Times New Roman" w:cs="Times New Roman"/>
                <w:sz w:val="24"/>
                <w:szCs w:val="24"/>
                <w:lang w:val="vi-VN"/>
              </w:rPr>
              <w:t>1. Chính sách</w:t>
            </w:r>
            <w:r w:rsidRPr="001743FA">
              <w:rPr>
                <w:rFonts w:ascii="Times New Roman" w:eastAsia="Times New Roman" w:hAnsi="Times New Roman" w:cs="Times New Roman"/>
                <w:bCs/>
                <w:sz w:val="24"/>
                <w:szCs w:val="24"/>
                <w:lang w:val="vi-VN"/>
              </w:rPr>
              <w:t xml:space="preserve"> tạm cư được áp dụng khi Nhà nước quyết định thu hồi đất trước khi bố trí tái định cư mà thuộc một trong các trường hợp sau đây:</w:t>
            </w:r>
          </w:p>
          <w:p w14:paraId="04E667AC" w14:textId="77777777" w:rsidR="001743FA" w:rsidRPr="001743FA" w:rsidRDefault="001743FA" w:rsidP="001743FA">
            <w:pPr>
              <w:widowControl w:val="0"/>
              <w:tabs>
                <w:tab w:val="left" w:pos="709"/>
              </w:tabs>
              <w:spacing w:after="80" w:line="240" w:lineRule="auto"/>
              <w:jc w:val="both"/>
              <w:rPr>
                <w:rFonts w:ascii="Times New Roman" w:eastAsia=".VnArialH" w:hAnsi="Times New Roman" w:cs="Times New Roman"/>
                <w:sz w:val="24"/>
                <w:szCs w:val="24"/>
                <w:lang w:val="nl-NL"/>
              </w:rPr>
            </w:pPr>
            <w:r w:rsidRPr="001743FA">
              <w:rPr>
                <w:rFonts w:ascii="Times New Roman" w:eastAsia=".VnArialH" w:hAnsi="Times New Roman" w:cs="Times New Roman"/>
                <w:sz w:val="24"/>
                <w:szCs w:val="24"/>
                <w:lang w:val="vi-VN"/>
              </w:rPr>
              <w:t xml:space="preserve">a) </w:t>
            </w:r>
            <w:r w:rsidRPr="001743FA">
              <w:rPr>
                <w:rFonts w:ascii="Times New Roman" w:eastAsia=".VnArialH" w:hAnsi="Times New Roman" w:cs="Times New Roman"/>
                <w:sz w:val="24"/>
                <w:szCs w:val="24"/>
                <w:lang w:val="nl-NL"/>
              </w:rPr>
              <w:t xml:space="preserve">Thực hiện dự án đầu tư công khẩn cấp theo quy </w:t>
            </w:r>
            <w:r w:rsidRPr="001743FA">
              <w:rPr>
                <w:rFonts w:ascii="Times New Roman" w:eastAsia=".VnArialH" w:hAnsi="Times New Roman" w:cs="Times New Roman"/>
                <w:sz w:val="24"/>
                <w:szCs w:val="24"/>
                <w:lang w:val="nl-NL"/>
              </w:rPr>
              <w:lastRenderedPageBreak/>
              <w:t>định của pháp luật đầu tư công;</w:t>
            </w:r>
          </w:p>
          <w:p w14:paraId="1623DED2" w14:textId="77777777" w:rsidR="001743FA" w:rsidRPr="001743FA" w:rsidRDefault="001743FA" w:rsidP="001743FA">
            <w:pPr>
              <w:widowControl w:val="0"/>
              <w:tabs>
                <w:tab w:val="left" w:pos="567"/>
              </w:tabs>
              <w:spacing w:after="80" w:line="240" w:lineRule="auto"/>
              <w:jc w:val="both"/>
              <w:rPr>
                <w:rFonts w:ascii="Times New Roman" w:eastAsia="Times New Roman" w:hAnsi="Times New Roman" w:cs="Times New Roman"/>
                <w:color w:val="000000"/>
                <w:sz w:val="24"/>
                <w:szCs w:val="24"/>
                <w:lang w:val="nl-NL"/>
              </w:rPr>
            </w:pPr>
            <w:bookmarkStart w:id="7" w:name="_Hlk205648772"/>
            <w:r w:rsidRPr="001743FA">
              <w:rPr>
                <w:rFonts w:ascii="Times New Roman" w:eastAsia="Times New Roman" w:hAnsi="Times New Roman" w:cs="Times New Roman"/>
                <w:color w:val="000000"/>
                <w:sz w:val="24"/>
                <w:szCs w:val="24"/>
                <w:lang w:val="vi-VN"/>
              </w:rPr>
              <w:t xml:space="preserve">b) </w:t>
            </w:r>
            <w:r w:rsidRPr="001743FA">
              <w:rPr>
                <w:rFonts w:ascii="Times New Roman" w:eastAsia="Times New Roman" w:hAnsi="Times New Roman" w:cs="Times New Roman"/>
                <w:color w:val="000000"/>
                <w:sz w:val="24"/>
                <w:szCs w:val="24"/>
                <w:lang w:val="nl-NL"/>
              </w:rPr>
              <w:t>Dự án thực hiện tái định cư tại chỗ, trừ dự án đầu tư xây dựng khu đô thị quy định tại khoản 7 Điều 111 Luật Đất đai;</w:t>
            </w:r>
          </w:p>
          <w:p w14:paraId="7927CDA4" w14:textId="77777777" w:rsidR="001743FA" w:rsidRPr="001743FA" w:rsidRDefault="001743FA" w:rsidP="001743FA">
            <w:pPr>
              <w:widowControl w:val="0"/>
              <w:spacing w:after="80" w:line="240" w:lineRule="auto"/>
              <w:jc w:val="both"/>
              <w:rPr>
                <w:rFonts w:ascii="Times New Roman" w:eastAsia=".VnArialH" w:hAnsi="Times New Roman" w:cs="Times New Roman"/>
                <w:color w:val="000000"/>
                <w:sz w:val="24"/>
                <w:szCs w:val="24"/>
                <w:lang w:val="nl-NL"/>
              </w:rPr>
            </w:pPr>
            <w:r w:rsidRPr="001743FA">
              <w:rPr>
                <w:rFonts w:ascii="Times New Roman" w:eastAsia="Times New Roman" w:hAnsi="Times New Roman" w:cs="Times New Roman"/>
                <w:color w:val="000000"/>
                <w:sz w:val="24"/>
                <w:szCs w:val="24"/>
                <w:lang w:val="vi-VN"/>
              </w:rPr>
              <w:t xml:space="preserve">c) </w:t>
            </w:r>
            <w:r w:rsidRPr="001743FA">
              <w:rPr>
                <w:rFonts w:ascii="Times New Roman" w:eastAsia="Times New Roman" w:hAnsi="Times New Roman" w:cs="Times New Roman"/>
                <w:color w:val="000000"/>
                <w:sz w:val="24"/>
                <w:szCs w:val="24"/>
                <w:lang w:val="nl-NL"/>
              </w:rPr>
              <w:t>Dự án thực hiện bố trí tái định cư theo tuyến công trình chính</w:t>
            </w:r>
            <w:bookmarkEnd w:id="7"/>
            <w:r w:rsidRPr="001743FA">
              <w:rPr>
                <w:rFonts w:ascii="Times New Roman" w:eastAsia="Times New Roman" w:hAnsi="Times New Roman" w:cs="Times New Roman"/>
                <w:color w:val="000000"/>
                <w:sz w:val="24"/>
                <w:szCs w:val="24"/>
                <w:lang w:val="nl-NL"/>
              </w:rPr>
              <w:t>;</w:t>
            </w:r>
          </w:p>
          <w:p w14:paraId="070904FE" w14:textId="77777777" w:rsidR="001743FA" w:rsidRPr="001743FA" w:rsidRDefault="001743FA" w:rsidP="001743FA">
            <w:pPr>
              <w:widowControl w:val="0"/>
              <w:tabs>
                <w:tab w:val="left" w:pos="993"/>
              </w:tabs>
              <w:spacing w:after="80" w:line="240" w:lineRule="auto"/>
              <w:jc w:val="both"/>
              <w:rPr>
                <w:rFonts w:ascii="Times New Roman" w:eastAsia=".VnArialH" w:hAnsi="Times New Roman" w:cs="Times New Roman"/>
                <w:color w:val="000000"/>
                <w:sz w:val="24"/>
                <w:szCs w:val="24"/>
                <w:lang w:val="nl-NL"/>
              </w:rPr>
            </w:pPr>
            <w:r w:rsidRPr="001743FA">
              <w:rPr>
                <w:rFonts w:ascii="Times New Roman" w:eastAsia=".VnArialH" w:hAnsi="Times New Roman" w:cs="Times New Roman"/>
                <w:color w:val="000000"/>
                <w:sz w:val="24"/>
                <w:szCs w:val="24"/>
                <w:lang w:val="nl-NL"/>
              </w:rPr>
              <w:t>2. Người có đất ở thu hồi trong thời gian chờ bố trí tái định cư được bố trí vào nhà ở tạm hoặc hỗ trợ tiền thuê nhà ở.</w:t>
            </w:r>
          </w:p>
          <w:p w14:paraId="001133DB" w14:textId="77777777" w:rsidR="001743FA" w:rsidRPr="001743FA" w:rsidRDefault="001743FA" w:rsidP="001743FA">
            <w:pPr>
              <w:widowControl w:val="0"/>
              <w:spacing w:after="80" w:line="240" w:lineRule="auto"/>
              <w:jc w:val="both"/>
              <w:rPr>
                <w:rFonts w:ascii="Times New Roman" w:eastAsia=".VnArialH" w:hAnsi="Times New Roman" w:cs="Times New Roman"/>
                <w:color w:val="000000"/>
                <w:sz w:val="24"/>
                <w:szCs w:val="24"/>
                <w:lang w:val="nl-NL"/>
              </w:rPr>
            </w:pPr>
            <w:r w:rsidRPr="001743FA">
              <w:rPr>
                <w:rFonts w:ascii="Times New Roman" w:eastAsia=".VnArialH" w:hAnsi="Times New Roman" w:cs="Times New Roman"/>
                <w:color w:val="000000"/>
                <w:sz w:val="24"/>
                <w:szCs w:val="24"/>
                <w:lang w:val="nl-NL"/>
              </w:rPr>
              <w:t xml:space="preserve">3. Ủy ban nhân dân cấp tỉnh quy định thời gian và mức hỗ trợ quy định tại khoản 2 </w:t>
            </w:r>
            <w:r w:rsidRPr="001743FA">
              <w:rPr>
                <w:rFonts w:ascii="Times New Roman" w:eastAsia=".VnArialH" w:hAnsi="Times New Roman" w:cs="Times New Roman"/>
                <w:sz w:val="24"/>
                <w:szCs w:val="24"/>
                <w:lang w:val="nl-NL"/>
              </w:rPr>
              <w:t xml:space="preserve">Điều này, điểm g khoản 5 Điều 87 Luật Đất đai và cơ chế </w:t>
            </w:r>
            <w:r w:rsidRPr="001743FA">
              <w:rPr>
                <w:rFonts w:ascii="Times New Roman" w:eastAsia=".VnArialH" w:hAnsi="Times New Roman" w:cs="Times New Roman"/>
                <w:color w:val="000000"/>
                <w:sz w:val="24"/>
                <w:szCs w:val="24"/>
                <w:lang w:val="nl-NL"/>
              </w:rPr>
              <w:t>thưởng đối với người có đất thu hồi bàn giao đất trước thời hạn cho phù hợp với thực tế tại địa phương.</w:t>
            </w:r>
          </w:p>
          <w:p w14:paraId="2EFF1926" w14:textId="77777777" w:rsidR="001743FA" w:rsidRPr="001743FA" w:rsidRDefault="001743FA" w:rsidP="001743FA">
            <w:pPr>
              <w:widowControl w:val="0"/>
              <w:tabs>
                <w:tab w:val="left" w:pos="993"/>
              </w:tabs>
              <w:spacing w:after="80" w:line="240" w:lineRule="auto"/>
              <w:jc w:val="both"/>
              <w:rPr>
                <w:rFonts w:ascii="Times New Roman" w:eastAsia=".VnArialH" w:hAnsi="Times New Roman" w:cs="Times New Roman"/>
                <w:color w:val="000000"/>
                <w:sz w:val="24"/>
                <w:szCs w:val="24"/>
                <w:lang w:val="nl-NL"/>
              </w:rPr>
            </w:pPr>
            <w:r w:rsidRPr="001743FA">
              <w:rPr>
                <w:rFonts w:ascii="Times New Roman" w:eastAsia=".VnArialH" w:hAnsi="Times New Roman" w:cs="Times New Roman"/>
                <w:color w:val="000000"/>
                <w:sz w:val="24"/>
                <w:szCs w:val="24"/>
                <w:lang w:val="nl-NL"/>
              </w:rPr>
              <w:t xml:space="preserve">4. Trường hợp chưa có quy định của Ủy ban nhân dân cấp tỉnh theo khoản 3 Điều này thì </w:t>
            </w:r>
            <w:r w:rsidRPr="001743FA">
              <w:rPr>
                <w:rFonts w:ascii="Times New Roman" w:eastAsia=".VnArialH" w:hAnsi="Times New Roman" w:cs="Times New Roman"/>
                <w:color w:val="000000"/>
                <w:sz w:val="24"/>
                <w:szCs w:val="24"/>
                <w:lang w:val="vi-VN"/>
              </w:rPr>
              <w:t xml:space="preserve">Ủy ban nhân dân cấp xã quyết định biện pháp, mức hỗ trợ khác </w:t>
            </w:r>
            <w:r w:rsidRPr="001743FA">
              <w:rPr>
                <w:rFonts w:ascii="Times New Roman" w:eastAsia=".VnArialH" w:hAnsi="Times New Roman" w:cs="Times New Roman"/>
                <w:color w:val="000000"/>
                <w:sz w:val="24"/>
                <w:szCs w:val="24"/>
                <w:lang w:val="nl-NL"/>
              </w:rPr>
              <w:t xml:space="preserve">theo quy định tại khoản 2 Điều 108 Luật Đất đai để bố trí tạm cư và thưởng </w:t>
            </w:r>
            <w:r w:rsidRPr="001743FA">
              <w:rPr>
                <w:rFonts w:ascii="Times New Roman" w:eastAsia=".VnArialH" w:hAnsi="Times New Roman" w:cs="Times New Roman"/>
                <w:color w:val="000000"/>
                <w:sz w:val="24"/>
                <w:szCs w:val="24"/>
                <w:lang w:val="vi-VN"/>
              </w:rPr>
              <w:t xml:space="preserve">cho </w:t>
            </w:r>
            <w:r w:rsidRPr="001743FA">
              <w:rPr>
                <w:rFonts w:ascii="Times New Roman" w:eastAsia=".VnArialH" w:hAnsi="Times New Roman" w:cs="Times New Roman"/>
                <w:color w:val="000000"/>
                <w:sz w:val="24"/>
                <w:szCs w:val="24"/>
                <w:lang w:val="nl-NL"/>
              </w:rPr>
              <w:t xml:space="preserve">người có đất thu hồi </w:t>
            </w:r>
            <w:r w:rsidRPr="001743FA">
              <w:rPr>
                <w:rFonts w:ascii="Times New Roman" w:eastAsia=".VnArialH" w:hAnsi="Times New Roman" w:cs="Times New Roman"/>
                <w:color w:val="000000"/>
                <w:sz w:val="24"/>
                <w:szCs w:val="24"/>
                <w:lang w:val="vi-VN"/>
              </w:rPr>
              <w:t>bàn giao đất trước thời hạn</w:t>
            </w:r>
            <w:r w:rsidRPr="001743FA">
              <w:rPr>
                <w:rFonts w:ascii="Times New Roman" w:eastAsia=".VnArialH" w:hAnsi="Times New Roman" w:cs="Times New Roman"/>
                <w:color w:val="000000"/>
                <w:sz w:val="24"/>
                <w:szCs w:val="24"/>
                <w:lang w:val="nl-NL"/>
              </w:rPr>
              <w:t>.</w:t>
            </w:r>
          </w:p>
          <w:p w14:paraId="746840EC" w14:textId="77777777" w:rsidR="0097020F" w:rsidRPr="001743FA" w:rsidRDefault="0097020F" w:rsidP="001743FA">
            <w:pPr>
              <w:widowControl w:val="0"/>
              <w:tabs>
                <w:tab w:val="left" w:pos="0"/>
              </w:tabs>
              <w:spacing w:after="0" w:line="240" w:lineRule="auto"/>
              <w:ind w:firstLine="28"/>
              <w:rPr>
                <w:rFonts w:ascii="Times New Roman" w:hAnsi="Times New Roman" w:cs="Times New Roman"/>
                <w:iCs/>
                <w:sz w:val="24"/>
                <w:szCs w:val="24"/>
                <w:lang w:val="vi-VN"/>
              </w:rPr>
            </w:pPr>
          </w:p>
        </w:tc>
        <w:tc>
          <w:tcPr>
            <w:tcW w:w="4910" w:type="dxa"/>
          </w:tcPr>
          <w:p w14:paraId="3C19A611" w14:textId="31ED4A71" w:rsidR="00C728DF" w:rsidRPr="00C728DF" w:rsidRDefault="00C43819" w:rsidP="00D95591">
            <w:pPr>
              <w:widowControl w:val="0"/>
              <w:tabs>
                <w:tab w:val="left" w:pos="3360"/>
              </w:tabs>
              <w:suppressAutoHyphens/>
              <w:spacing w:before="60" w:after="60" w:line="340" w:lineRule="exact"/>
              <w:jc w:val="both"/>
              <w:rPr>
                <w:rFonts w:ascii="Times New Roman" w:eastAsia="Times New Roman" w:hAnsi="Times New Roman" w:cs="Times New Roman"/>
                <w:color w:val="000000"/>
                <w:sz w:val="24"/>
                <w:szCs w:val="24"/>
                <w:lang w:val="nl-NL"/>
              </w:rPr>
            </w:pPr>
            <w:r>
              <w:rPr>
                <w:rFonts w:ascii="Times New Roman" w:eastAsia="Times New Roman" w:hAnsi="Times New Roman" w:cs="Times New Roman"/>
                <w:color w:val="000000"/>
                <w:sz w:val="24"/>
                <w:szCs w:val="24"/>
                <w:lang w:val="nl-NL"/>
              </w:rPr>
              <w:lastRenderedPageBreak/>
              <w:t>Bổ sung quy định này</w:t>
            </w:r>
            <w:r w:rsidR="00413FCD">
              <w:rPr>
                <w:rFonts w:ascii="Times New Roman" w:eastAsia="Times New Roman" w:hAnsi="Times New Roman" w:cs="Times New Roman"/>
                <w:color w:val="000000"/>
                <w:sz w:val="24"/>
                <w:szCs w:val="24"/>
                <w:lang w:val="nl-NL"/>
              </w:rPr>
              <w:t xml:space="preserve"> để tháo gỡ khó khăn trong thực tiễn, làm căn cứ thực hiện </w:t>
            </w:r>
            <w:r w:rsidR="00C728DF">
              <w:rPr>
                <w:rFonts w:ascii="Times New Roman" w:eastAsia="Times New Roman" w:hAnsi="Times New Roman" w:cs="Times New Roman"/>
                <w:color w:val="000000"/>
                <w:sz w:val="24"/>
                <w:szCs w:val="24"/>
                <w:lang w:val="nl-NL"/>
              </w:rPr>
              <w:t>bố trí</w:t>
            </w:r>
            <w:r w:rsidR="00451030">
              <w:rPr>
                <w:rFonts w:ascii="Times New Roman" w:eastAsia="Times New Roman" w:hAnsi="Times New Roman" w:cs="Times New Roman"/>
                <w:color w:val="000000"/>
                <w:sz w:val="24"/>
                <w:szCs w:val="24"/>
                <w:lang w:val="nl-NL"/>
              </w:rPr>
              <w:t xml:space="preserve"> tạm cư </w:t>
            </w:r>
            <w:r w:rsidR="00C728DF">
              <w:rPr>
                <w:rFonts w:ascii="Times New Roman" w:eastAsia="Times New Roman" w:hAnsi="Times New Roman" w:cs="Times New Roman"/>
                <w:color w:val="000000"/>
                <w:sz w:val="24"/>
                <w:szCs w:val="24"/>
                <w:lang w:val="nl-NL"/>
              </w:rPr>
              <w:t>khi</w:t>
            </w:r>
            <w:r>
              <w:rPr>
                <w:rFonts w:ascii="Times New Roman" w:eastAsia="Times New Roman" w:hAnsi="Times New Roman" w:cs="Times New Roman"/>
                <w:color w:val="000000"/>
                <w:sz w:val="24"/>
                <w:szCs w:val="24"/>
                <w:lang w:val="nl-NL"/>
              </w:rPr>
              <w:t xml:space="preserve"> </w:t>
            </w:r>
            <w:r w:rsidR="00C728DF">
              <w:rPr>
                <w:rFonts w:ascii="Times New Roman" w:eastAsia="Times New Roman" w:hAnsi="Times New Roman" w:cs="Times New Roman"/>
                <w:color w:val="000000"/>
                <w:sz w:val="24"/>
                <w:szCs w:val="24"/>
                <w:lang w:val="nl-NL"/>
              </w:rPr>
              <w:t>thực hiện</w:t>
            </w:r>
            <w:r w:rsidRPr="00600327">
              <w:rPr>
                <w:rFonts w:ascii="Times New Roman" w:eastAsia="Times New Roman" w:hAnsi="Times New Roman" w:cs="Times New Roman"/>
                <w:color w:val="000000"/>
                <w:sz w:val="24"/>
                <w:szCs w:val="24"/>
                <w:lang w:val="nl-NL"/>
              </w:rPr>
              <w:t xml:space="preserve"> tái định cư tại chỗ </w:t>
            </w:r>
            <w:r w:rsidR="00C728DF">
              <w:rPr>
                <w:rFonts w:ascii="Times New Roman" w:eastAsia="Times New Roman" w:hAnsi="Times New Roman" w:cs="Times New Roman"/>
                <w:color w:val="000000"/>
                <w:sz w:val="24"/>
                <w:szCs w:val="24"/>
                <w:lang w:val="nl-NL"/>
              </w:rPr>
              <w:t>đối với</w:t>
            </w:r>
            <w:r w:rsidRPr="00600327">
              <w:rPr>
                <w:rFonts w:ascii="Times New Roman" w:eastAsia="Times New Roman" w:hAnsi="Times New Roman" w:cs="Times New Roman"/>
                <w:color w:val="000000"/>
                <w:sz w:val="24"/>
                <w:szCs w:val="24"/>
                <w:lang w:val="nl-NL"/>
              </w:rPr>
              <w:t xml:space="preserve"> các dự án khác không phải là dự án đầu tư xây dựng khu đô thị</w:t>
            </w:r>
            <w:r w:rsidR="00451030">
              <w:rPr>
                <w:rFonts w:ascii="Times New Roman" w:eastAsia="Times New Roman" w:hAnsi="Times New Roman" w:cs="Times New Roman"/>
                <w:color w:val="000000"/>
                <w:sz w:val="24"/>
                <w:szCs w:val="24"/>
                <w:lang w:val="nl-NL"/>
              </w:rPr>
              <w:t xml:space="preserve"> (</w:t>
            </w:r>
            <w:r w:rsidR="00451030" w:rsidRPr="00600327">
              <w:rPr>
                <w:rFonts w:ascii="Times New Roman" w:eastAsia="Times New Roman" w:hAnsi="Times New Roman" w:cs="Times New Roman"/>
                <w:color w:val="000000"/>
                <w:sz w:val="24"/>
                <w:szCs w:val="24"/>
                <w:lang w:val="nl-NL"/>
              </w:rPr>
              <w:t>khoản 7 Điều 111 Luật Đất đai</w:t>
            </w:r>
            <w:r w:rsidRPr="00600327">
              <w:rPr>
                <w:rFonts w:ascii="Times New Roman" w:eastAsia="Times New Roman" w:hAnsi="Times New Roman" w:cs="Times New Roman"/>
                <w:color w:val="000000"/>
                <w:sz w:val="24"/>
                <w:szCs w:val="24"/>
                <w:lang w:val="nl-NL"/>
              </w:rPr>
              <w:t>), dự án bố trí tái định cư</w:t>
            </w:r>
            <w:r w:rsidRPr="00600327">
              <w:rPr>
                <w:rFonts w:ascii="Times New Roman" w:eastAsia="Arial" w:hAnsi="Times New Roman" w:cs="Arial"/>
                <w:sz w:val="28"/>
                <w:szCs w:val="28"/>
                <w:lang w:val="nl-NL" w:eastAsia="ar-SA"/>
              </w:rPr>
              <w:t xml:space="preserve"> </w:t>
            </w:r>
            <w:r w:rsidRPr="00600327">
              <w:rPr>
                <w:rFonts w:ascii="Times New Roman" w:eastAsia="Times New Roman" w:hAnsi="Times New Roman" w:cs="Times New Roman"/>
                <w:color w:val="000000"/>
                <w:sz w:val="24"/>
                <w:szCs w:val="24"/>
                <w:lang w:val="nl-NL"/>
              </w:rPr>
              <w:t>theo tuyến công trình chính, dự án đầu tư công khẩn cấp mà cần phải quyết định thu hồi đất trước khi bố trí tái định cư</w:t>
            </w:r>
            <w:r w:rsidR="00C728DF">
              <w:rPr>
                <w:rFonts w:ascii="Times New Roman" w:eastAsia="Times New Roman" w:hAnsi="Times New Roman" w:cs="Times New Roman"/>
                <w:color w:val="000000"/>
                <w:sz w:val="24"/>
                <w:szCs w:val="24"/>
                <w:lang w:val="nl-NL"/>
              </w:rPr>
              <w:t xml:space="preserve"> </w:t>
            </w:r>
            <w:r w:rsidRPr="00600327">
              <w:rPr>
                <w:rFonts w:ascii="Times New Roman" w:eastAsia="Times New Roman" w:hAnsi="Times New Roman" w:cs="Times New Roman"/>
                <w:color w:val="000000"/>
                <w:sz w:val="24"/>
                <w:szCs w:val="24"/>
                <w:lang w:val="nl-NL"/>
              </w:rPr>
              <w:t>để rút ngắn thời gian thực hiện</w:t>
            </w:r>
            <w:r w:rsidR="00C777FD">
              <w:rPr>
                <w:rFonts w:ascii="Times New Roman" w:eastAsia="Times New Roman" w:hAnsi="Times New Roman" w:cs="Times New Roman"/>
                <w:color w:val="000000"/>
                <w:sz w:val="24"/>
                <w:szCs w:val="24"/>
                <w:lang w:val="nl-NL"/>
              </w:rPr>
              <w:t xml:space="preserve"> </w:t>
            </w:r>
            <w:r w:rsidR="00C728DF">
              <w:rPr>
                <w:rFonts w:ascii="Times New Roman" w:eastAsia="Times New Roman" w:hAnsi="Times New Roman" w:cs="Times New Roman"/>
                <w:color w:val="000000"/>
                <w:sz w:val="24"/>
                <w:szCs w:val="24"/>
                <w:lang w:val="nl-NL"/>
              </w:rPr>
              <w:t xml:space="preserve">hoặc trong trường hợp </w:t>
            </w:r>
            <w:r w:rsidR="00C728DF" w:rsidRPr="00600327">
              <w:rPr>
                <w:rFonts w:ascii="Times New Roman" w:eastAsia="Times New Roman" w:hAnsi="Times New Roman" w:cs="Times New Roman"/>
                <w:color w:val="000000"/>
                <w:sz w:val="24"/>
                <w:szCs w:val="24"/>
                <w:lang w:val="nl-NL"/>
              </w:rPr>
              <w:t>người có đất thu hồi tự nguyện bàn giao đất cho Nhà nước</w:t>
            </w:r>
            <w:r w:rsidR="00C728DF">
              <w:rPr>
                <w:rFonts w:ascii="Times New Roman" w:eastAsia="Times New Roman" w:hAnsi="Times New Roman" w:cs="Times New Roman"/>
                <w:color w:val="000000"/>
                <w:sz w:val="24"/>
                <w:szCs w:val="24"/>
                <w:lang w:val="nl-NL"/>
              </w:rPr>
              <w:t xml:space="preserve"> </w:t>
            </w:r>
            <w:r w:rsidR="00C728DF">
              <w:rPr>
                <w:rFonts w:ascii="Times New Roman" w:eastAsia="Times New Roman" w:hAnsi="Times New Roman" w:cs="Times New Roman"/>
                <w:color w:val="000000"/>
                <w:sz w:val="24"/>
                <w:szCs w:val="24"/>
                <w:lang w:val="nl-NL"/>
              </w:rPr>
              <w:t>(</w:t>
            </w:r>
            <w:r w:rsidR="00C728DF" w:rsidRPr="00600327">
              <w:rPr>
                <w:rFonts w:ascii="Times New Roman" w:eastAsia="Times New Roman" w:hAnsi="Times New Roman" w:cs="Times New Roman"/>
                <w:color w:val="000000"/>
                <w:sz w:val="24"/>
                <w:szCs w:val="24"/>
                <w:lang w:val="nl-NL"/>
              </w:rPr>
              <w:t>điểm g khoản 5 Điều 87 Luật Đất đai</w:t>
            </w:r>
            <w:r w:rsidR="00C728DF">
              <w:rPr>
                <w:rFonts w:ascii="Times New Roman" w:eastAsia="Times New Roman" w:hAnsi="Times New Roman" w:cs="Times New Roman"/>
                <w:color w:val="000000"/>
                <w:sz w:val="24"/>
                <w:szCs w:val="24"/>
                <w:lang w:val="nl-NL"/>
              </w:rPr>
              <w:t>)</w:t>
            </w:r>
            <w:r w:rsidR="00C728DF" w:rsidRPr="00600327">
              <w:rPr>
                <w:rFonts w:ascii="Times New Roman" w:eastAsia="Times New Roman" w:hAnsi="Times New Roman" w:cs="Times New Roman"/>
                <w:color w:val="000000"/>
                <w:sz w:val="24"/>
                <w:szCs w:val="24"/>
                <w:lang w:val="nl-NL"/>
              </w:rPr>
              <w:t xml:space="preserve"> </w:t>
            </w:r>
            <w:r w:rsidR="00C777FD">
              <w:rPr>
                <w:rFonts w:ascii="Times New Roman" w:eastAsia="Times New Roman" w:hAnsi="Times New Roman" w:cs="Times New Roman"/>
                <w:color w:val="000000"/>
                <w:sz w:val="24"/>
                <w:szCs w:val="24"/>
                <w:lang w:val="nl-NL"/>
              </w:rPr>
              <w:t xml:space="preserve">đảm bảo quyền lợi cho người </w:t>
            </w:r>
            <w:r w:rsidR="00451030">
              <w:rPr>
                <w:rFonts w:ascii="Times New Roman" w:eastAsia="Times New Roman" w:hAnsi="Times New Roman" w:cs="Times New Roman"/>
                <w:color w:val="000000"/>
                <w:sz w:val="24"/>
                <w:szCs w:val="24"/>
                <w:lang w:val="nl-NL"/>
              </w:rPr>
              <w:t>sử dụng đất</w:t>
            </w:r>
            <w:r w:rsidR="00C728DF">
              <w:rPr>
                <w:rFonts w:ascii="Times New Roman" w:eastAsia="Times New Roman" w:hAnsi="Times New Roman" w:cs="Times New Roman"/>
                <w:color w:val="000000"/>
                <w:sz w:val="24"/>
                <w:szCs w:val="24"/>
                <w:lang w:val="nl-NL"/>
              </w:rPr>
              <w:t>.</w:t>
            </w:r>
            <w:r w:rsidR="00D95591">
              <w:rPr>
                <w:rFonts w:ascii="Times New Roman" w:eastAsia="Times New Roman" w:hAnsi="Times New Roman" w:cs="Times New Roman"/>
                <w:color w:val="000000"/>
                <w:sz w:val="24"/>
                <w:szCs w:val="24"/>
                <w:lang w:val="nl-NL"/>
              </w:rPr>
              <w:t xml:space="preserve"> Quy định giao </w:t>
            </w:r>
            <w:r w:rsidR="00C728DF" w:rsidRPr="00C728DF">
              <w:rPr>
                <w:rFonts w:ascii="Times New Roman" w:eastAsia="Times New Roman" w:hAnsi="Times New Roman" w:cs="Times New Roman"/>
                <w:color w:val="000000"/>
                <w:sz w:val="24"/>
                <w:szCs w:val="24"/>
                <w:lang w:val="nl-NL"/>
              </w:rPr>
              <w:t xml:space="preserve">Ủy ban nhân dân cấp tỉnh quy định bố trí tạm cư (bố trí vào nhà ở tạm hoặc hỗ trợ tiền thuê nhà ở; </w:t>
            </w:r>
            <w:r w:rsidR="00C728DF" w:rsidRPr="00C728DF">
              <w:rPr>
                <w:rFonts w:ascii="Times New Roman" w:eastAsia="Times New Roman" w:hAnsi="Times New Roman" w:cs="Times New Roman"/>
                <w:color w:val="000000"/>
                <w:sz w:val="24"/>
                <w:szCs w:val="24"/>
                <w:lang w:val="nl-NL"/>
              </w:rPr>
              <w:lastRenderedPageBreak/>
              <w:t>thời gian và mức hỗ trợ) và cơ chế thưởng đối với người có đất thu hồi bàn giao đất trước thời hạn phù hợp với thực tế tại địa phương</w:t>
            </w:r>
            <w:r w:rsidR="00C92F08">
              <w:rPr>
                <w:rFonts w:ascii="Times New Roman" w:eastAsia="Times New Roman" w:hAnsi="Times New Roman" w:cs="Times New Roman"/>
                <w:color w:val="000000"/>
                <w:sz w:val="24"/>
                <w:szCs w:val="24"/>
                <w:lang w:val="nl-NL"/>
              </w:rPr>
              <w:t>, phù hợp chủ trương phân cấp, phân quyền.</w:t>
            </w:r>
          </w:p>
          <w:p w14:paraId="3F04BB6F" w14:textId="69A63470" w:rsidR="00C728DF" w:rsidRPr="00C728DF" w:rsidRDefault="00D95591" w:rsidP="0045338D">
            <w:pPr>
              <w:widowControl w:val="0"/>
              <w:spacing w:before="60" w:after="60"/>
              <w:jc w:val="both"/>
              <w:rPr>
                <w:rFonts w:ascii="Times New Roman" w:eastAsia="Times New Roman" w:hAnsi="Times New Roman" w:cs="Times New Roman"/>
                <w:color w:val="000000"/>
                <w:sz w:val="24"/>
                <w:szCs w:val="24"/>
                <w:lang w:val="nl-NL"/>
              </w:rPr>
            </w:pPr>
            <w:r>
              <w:rPr>
                <w:rFonts w:ascii="Times New Roman" w:eastAsia="Times New Roman" w:hAnsi="Times New Roman" w:cs="Times New Roman"/>
                <w:color w:val="000000"/>
                <w:sz w:val="24"/>
                <w:szCs w:val="24"/>
                <w:lang w:val="nl-NL"/>
              </w:rPr>
              <w:t>Đồng thời q</w:t>
            </w:r>
            <w:r w:rsidR="00C728DF" w:rsidRPr="00C728DF">
              <w:rPr>
                <w:rFonts w:ascii="Times New Roman" w:eastAsia="Times New Roman" w:hAnsi="Times New Roman" w:cs="Times New Roman"/>
                <w:color w:val="000000"/>
                <w:sz w:val="24"/>
                <w:szCs w:val="24"/>
                <w:lang w:val="nl-NL"/>
              </w:rPr>
              <w:t>uy định trường hợp chưa có quy định của Ủy ban nhân dân cấp tỉnh về chính sách tạm cư thì Ủy ban nhân dân cấp xã quyết định biện pháp, mức hỗ trợ khác theo quy định tại khoản 2 Điều 108 Luật Đất đai để bố trí tạm cư và thưởng cho người có đất thu hồi bàn giao đất trước thời hạn</w:t>
            </w:r>
            <w:r>
              <w:rPr>
                <w:rFonts w:ascii="Times New Roman" w:eastAsia="Times New Roman" w:hAnsi="Times New Roman" w:cs="Times New Roman"/>
                <w:color w:val="000000"/>
                <w:sz w:val="24"/>
                <w:szCs w:val="24"/>
                <w:lang w:val="nl-NL"/>
              </w:rPr>
              <w:t xml:space="preserve"> để đáp ứng yêu cầu tiến độ hoàn thành các dự án trọng điểm, phù hợp với thực tế. </w:t>
            </w:r>
          </w:p>
          <w:p w14:paraId="6A6D60FB" w14:textId="6CFCF9A3" w:rsidR="00D95591" w:rsidRPr="00664D4C" w:rsidRDefault="00C43819" w:rsidP="00D95591">
            <w:pPr>
              <w:widowControl w:val="0"/>
              <w:tabs>
                <w:tab w:val="left" w:pos="3360"/>
              </w:tabs>
              <w:suppressAutoHyphens/>
              <w:spacing w:before="60" w:after="60" w:line="340" w:lineRule="exact"/>
              <w:jc w:val="both"/>
              <w:rPr>
                <w:rFonts w:ascii="Times New Roman" w:hAnsi="Times New Roman" w:cs="Times New Roman"/>
                <w:i/>
                <w:sz w:val="24"/>
                <w:szCs w:val="24"/>
                <w:lang w:val="vi-VN"/>
              </w:rPr>
            </w:pPr>
            <w:r w:rsidRPr="00600327">
              <w:rPr>
                <w:rFonts w:ascii="Times New Roman" w:eastAsia="Times New Roman" w:hAnsi="Times New Roman" w:cs="Times New Roman"/>
                <w:color w:val="000000"/>
                <w:sz w:val="24"/>
                <w:szCs w:val="24"/>
                <w:lang w:val="nl-NL"/>
              </w:rPr>
              <w:t xml:space="preserve"> </w:t>
            </w:r>
          </w:p>
          <w:p w14:paraId="18CC90F8" w14:textId="5CD5B7EF" w:rsidR="0097020F" w:rsidRPr="00664D4C" w:rsidRDefault="0097020F" w:rsidP="00C43819">
            <w:pPr>
              <w:widowControl w:val="0"/>
              <w:tabs>
                <w:tab w:val="left" w:pos="3360"/>
              </w:tabs>
              <w:suppressAutoHyphens/>
              <w:spacing w:before="60" w:after="60" w:line="340" w:lineRule="exact"/>
              <w:jc w:val="both"/>
              <w:rPr>
                <w:rFonts w:ascii="Times New Roman" w:hAnsi="Times New Roman" w:cs="Times New Roman"/>
                <w:i/>
                <w:sz w:val="24"/>
                <w:szCs w:val="24"/>
                <w:lang w:val="vi-VN"/>
              </w:rPr>
            </w:pPr>
          </w:p>
        </w:tc>
      </w:tr>
      <w:bookmarkEnd w:id="0"/>
      <w:bookmarkEnd w:id="1"/>
      <w:bookmarkEnd w:id="2"/>
      <w:bookmarkEnd w:id="3"/>
      <w:bookmarkEnd w:id="4"/>
      <w:bookmarkEnd w:id="5"/>
      <w:bookmarkEnd w:id="6"/>
    </w:tbl>
    <w:p w14:paraId="49DDFBD6" w14:textId="1AE31008" w:rsidR="00961998" w:rsidRPr="001E3D19" w:rsidRDefault="00961998" w:rsidP="008B7053">
      <w:pPr>
        <w:spacing w:line="240" w:lineRule="auto"/>
        <w:rPr>
          <w:rFonts w:ascii="Times New Roman" w:hAnsi="Times New Roman" w:cs="Times New Roman"/>
          <w:sz w:val="26"/>
          <w:szCs w:val="26"/>
          <w:lang w:val="it-IT"/>
        </w:rPr>
      </w:pPr>
    </w:p>
    <w:sectPr w:rsidR="00961998" w:rsidRPr="001E3D19" w:rsidSect="008B0C01">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134" w:right="1134"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BE1E1" w14:textId="77777777" w:rsidR="00106F1D" w:rsidRDefault="00106F1D">
      <w:pPr>
        <w:spacing w:line="240" w:lineRule="auto"/>
        <w:ind w:hanging="2"/>
      </w:pPr>
      <w:r>
        <w:separator/>
      </w:r>
    </w:p>
  </w:endnote>
  <w:endnote w:type="continuationSeparator" w:id="0">
    <w:p w14:paraId="113C63DE" w14:textId="77777777" w:rsidR="00106F1D" w:rsidRDefault="00106F1D">
      <w:pPr>
        <w:spacing w:line="240" w:lineRule="auto"/>
        <w:ind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altName w:val="Calibri"/>
    <w:panose1 w:val="020B7200000000000000"/>
    <w:charset w:val="00"/>
    <w:family w:val="swiss"/>
    <w:pitch w:val="variable"/>
    <w:sig w:usb0="00000007" w:usb1="00000000" w:usb2="00000000" w:usb3="00000000" w:csb0="00000003"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85773" w14:textId="77777777" w:rsidR="008E0BBF" w:rsidRDefault="008E0BBF">
    <w:pPr>
      <w:pBdr>
        <w:top w:val="nil"/>
        <w:left w:val="nil"/>
        <w:bottom w:val="nil"/>
        <w:right w:val="nil"/>
        <w:between w:val="nil"/>
      </w:pBdr>
      <w:tabs>
        <w:tab w:val="center" w:pos="4153"/>
        <w:tab w:val="right" w:pos="8306"/>
      </w:tabs>
      <w:spacing w:line="240" w:lineRule="auto"/>
      <w:ind w:hanging="2"/>
      <w:jc w:val="right"/>
      <w:rPr>
        <w:color w:val="000000"/>
      </w:rPr>
    </w:pPr>
    <w:r>
      <w:rPr>
        <w:color w:val="000000"/>
      </w:rPr>
      <w:fldChar w:fldCharType="begin"/>
    </w:r>
    <w:r>
      <w:rPr>
        <w:color w:val="000000"/>
      </w:rPr>
      <w:instrText>PAGE</w:instrText>
    </w:r>
    <w:r>
      <w:rPr>
        <w:color w:val="000000"/>
      </w:rPr>
      <w:fldChar w:fldCharType="end"/>
    </w:r>
  </w:p>
  <w:p w14:paraId="2B2FC85F" w14:textId="77777777" w:rsidR="008E0BBF" w:rsidRDefault="008E0BBF">
    <w:pPr>
      <w:pBdr>
        <w:top w:val="nil"/>
        <w:left w:val="nil"/>
        <w:bottom w:val="nil"/>
        <w:right w:val="nil"/>
        <w:between w:val="nil"/>
      </w:pBdr>
      <w:tabs>
        <w:tab w:val="center" w:pos="4153"/>
        <w:tab w:val="right" w:pos="8306"/>
      </w:tabs>
      <w:spacing w:line="240" w:lineRule="auto"/>
      <w:ind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6EF6" w14:textId="77777777" w:rsidR="008E0BBF" w:rsidRDefault="008E0BBF">
    <w:pPr>
      <w:pBdr>
        <w:top w:val="nil"/>
        <w:left w:val="nil"/>
        <w:bottom w:val="nil"/>
        <w:right w:val="nil"/>
        <w:between w:val="nil"/>
      </w:pBdr>
      <w:tabs>
        <w:tab w:val="center" w:pos="4153"/>
        <w:tab w:val="right" w:pos="8306"/>
      </w:tabs>
      <w:spacing w:line="240" w:lineRule="auto"/>
      <w:ind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EEEE" w14:textId="77777777" w:rsidR="008E0BBF" w:rsidRDefault="008E0BBF" w:rsidP="00893647">
    <w:pPr>
      <w:pStyle w:val="Footer"/>
      <w:ind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CA846" w14:textId="77777777" w:rsidR="00106F1D" w:rsidRDefault="00106F1D">
      <w:pPr>
        <w:spacing w:line="240" w:lineRule="auto"/>
        <w:ind w:hanging="2"/>
      </w:pPr>
      <w:r>
        <w:separator/>
      </w:r>
    </w:p>
  </w:footnote>
  <w:footnote w:type="continuationSeparator" w:id="0">
    <w:p w14:paraId="4F895F40" w14:textId="77777777" w:rsidR="00106F1D" w:rsidRDefault="00106F1D">
      <w:pPr>
        <w:spacing w:line="240" w:lineRule="auto"/>
        <w:ind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DDFFC" w14:textId="77777777" w:rsidR="008E0BBF" w:rsidRDefault="008E0BBF" w:rsidP="00893647">
    <w:pPr>
      <w:pStyle w:val="Header"/>
      <w:ind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354928"/>
      <w:docPartObj>
        <w:docPartGallery w:val="Page Numbers (Top of Page)"/>
        <w:docPartUnique/>
      </w:docPartObj>
    </w:sdtPr>
    <w:sdtEndPr>
      <w:rPr>
        <w:noProof/>
      </w:rPr>
    </w:sdtEndPr>
    <w:sdtContent>
      <w:p w14:paraId="53CFD090" w14:textId="03039BD1" w:rsidR="008E0BBF" w:rsidRDefault="008E0BBF" w:rsidP="00893647">
        <w:pPr>
          <w:pStyle w:val="Header"/>
          <w:ind w:hanging="2"/>
          <w:jc w:val="center"/>
        </w:pPr>
        <w:r>
          <w:fldChar w:fldCharType="begin"/>
        </w:r>
        <w:r>
          <w:instrText xml:space="preserve"> PAGE   \* MERGEFORMAT </w:instrText>
        </w:r>
        <w:r>
          <w:fldChar w:fldCharType="separate"/>
        </w:r>
        <w:r w:rsidR="00FC0E31">
          <w:rPr>
            <w:noProof/>
          </w:rPr>
          <w:t>22</w:t>
        </w:r>
        <w:r>
          <w:rPr>
            <w:noProof/>
          </w:rPr>
          <w:fldChar w:fldCharType="end"/>
        </w:r>
      </w:p>
    </w:sdtContent>
  </w:sdt>
  <w:p w14:paraId="22FEAB89" w14:textId="77777777" w:rsidR="008E0BBF" w:rsidRDefault="008E0BBF" w:rsidP="00893647">
    <w:pPr>
      <w:pStyle w:val="Header"/>
      <w:ind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3B14" w14:textId="77777777" w:rsidR="008E0BBF" w:rsidRDefault="008E0BBF" w:rsidP="00893647">
    <w:pPr>
      <w:pStyle w:val="Header"/>
      <w:ind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6310"/>
    <w:multiLevelType w:val="multilevel"/>
    <w:tmpl w:val="4420CD78"/>
    <w:lvl w:ilvl="0">
      <w:start w:val="1"/>
      <w:numFmt w:val="bullet"/>
      <w:lvlText w:val="-"/>
      <w:lvlJc w:val="left"/>
      <w:pPr>
        <w:ind w:left="759" w:hanging="360"/>
      </w:pPr>
      <w:rPr>
        <w:u w:val="none"/>
      </w:rPr>
    </w:lvl>
    <w:lvl w:ilvl="1">
      <w:start w:val="1"/>
      <w:numFmt w:val="bullet"/>
      <w:lvlText w:val="-"/>
      <w:lvlJc w:val="left"/>
      <w:pPr>
        <w:ind w:left="1479" w:hanging="360"/>
      </w:pPr>
      <w:rPr>
        <w:u w:val="none"/>
      </w:rPr>
    </w:lvl>
    <w:lvl w:ilvl="2">
      <w:start w:val="1"/>
      <w:numFmt w:val="bullet"/>
      <w:lvlText w:val="-"/>
      <w:lvlJc w:val="left"/>
      <w:pPr>
        <w:ind w:left="2199" w:hanging="360"/>
      </w:pPr>
      <w:rPr>
        <w:u w:val="none"/>
      </w:rPr>
    </w:lvl>
    <w:lvl w:ilvl="3">
      <w:start w:val="1"/>
      <w:numFmt w:val="bullet"/>
      <w:lvlText w:val="-"/>
      <w:lvlJc w:val="left"/>
      <w:pPr>
        <w:ind w:left="2919" w:hanging="360"/>
      </w:pPr>
      <w:rPr>
        <w:u w:val="none"/>
      </w:rPr>
    </w:lvl>
    <w:lvl w:ilvl="4">
      <w:start w:val="1"/>
      <w:numFmt w:val="bullet"/>
      <w:lvlText w:val="-"/>
      <w:lvlJc w:val="left"/>
      <w:pPr>
        <w:ind w:left="3639" w:hanging="360"/>
      </w:pPr>
      <w:rPr>
        <w:u w:val="none"/>
      </w:rPr>
    </w:lvl>
    <w:lvl w:ilvl="5">
      <w:start w:val="1"/>
      <w:numFmt w:val="bullet"/>
      <w:lvlText w:val="-"/>
      <w:lvlJc w:val="left"/>
      <w:pPr>
        <w:ind w:left="4359" w:hanging="360"/>
      </w:pPr>
      <w:rPr>
        <w:u w:val="none"/>
      </w:rPr>
    </w:lvl>
    <w:lvl w:ilvl="6">
      <w:start w:val="1"/>
      <w:numFmt w:val="bullet"/>
      <w:lvlText w:val="-"/>
      <w:lvlJc w:val="left"/>
      <w:pPr>
        <w:ind w:left="5079" w:hanging="360"/>
      </w:pPr>
      <w:rPr>
        <w:u w:val="none"/>
      </w:rPr>
    </w:lvl>
    <w:lvl w:ilvl="7">
      <w:start w:val="1"/>
      <w:numFmt w:val="bullet"/>
      <w:lvlText w:val="-"/>
      <w:lvlJc w:val="left"/>
      <w:pPr>
        <w:ind w:left="5799" w:hanging="360"/>
      </w:pPr>
      <w:rPr>
        <w:u w:val="none"/>
      </w:rPr>
    </w:lvl>
    <w:lvl w:ilvl="8">
      <w:start w:val="1"/>
      <w:numFmt w:val="bullet"/>
      <w:lvlText w:val="-"/>
      <w:lvlJc w:val="left"/>
      <w:pPr>
        <w:ind w:left="6519" w:hanging="360"/>
      </w:pPr>
      <w:rPr>
        <w:u w:val="none"/>
      </w:rPr>
    </w:lvl>
  </w:abstractNum>
  <w:abstractNum w:abstractNumId="1" w15:restartNumberingAfterBreak="0">
    <w:nsid w:val="029C434C"/>
    <w:multiLevelType w:val="hybridMultilevel"/>
    <w:tmpl w:val="6F2A3BC8"/>
    <w:lvl w:ilvl="0" w:tplc="AF8297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1253E5"/>
    <w:multiLevelType w:val="multilevel"/>
    <w:tmpl w:val="8A16D2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9B7058"/>
    <w:multiLevelType w:val="multilevel"/>
    <w:tmpl w:val="4D7CE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CA0F34"/>
    <w:multiLevelType w:val="multilevel"/>
    <w:tmpl w:val="BF54AB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8D04D68"/>
    <w:multiLevelType w:val="hybridMultilevel"/>
    <w:tmpl w:val="1E00438A"/>
    <w:lvl w:ilvl="0" w:tplc="FFFFFFFF">
      <w:start w:val="1"/>
      <w:numFmt w:val="decimal"/>
      <w:suff w:val="space"/>
      <w:lvlText w:val="Điều %1."/>
      <w:lvlJc w:val="left"/>
      <w:pPr>
        <w:ind w:left="0" w:firstLine="720"/>
      </w:pPr>
      <w:rPr>
        <w:rFonts w:hint="default"/>
        <w:b/>
        <w:bCs/>
        <w:i w:val="0"/>
        <w:iCs w:val="0"/>
        <w:strike w:val="0"/>
        <w:color w:val="auto"/>
      </w:rPr>
    </w:lvl>
    <w:lvl w:ilvl="1" w:tplc="FFFFFFFF">
      <w:start w:val="1"/>
      <w:numFmt w:val="lowerLetter"/>
      <w:lvlText w:val="%2."/>
      <w:lvlJc w:val="left"/>
      <w:pPr>
        <w:ind w:left="-261" w:hanging="360"/>
      </w:pPr>
    </w:lvl>
    <w:lvl w:ilvl="2" w:tplc="FFFFFFFF">
      <w:start w:val="1"/>
      <w:numFmt w:val="decimal"/>
      <w:suff w:val="space"/>
      <w:lvlText w:val="%3."/>
      <w:lvlJc w:val="left"/>
      <w:pPr>
        <w:ind w:left="-1701" w:firstLine="720"/>
      </w:pPr>
      <w:rPr>
        <w:rFonts w:hint="default"/>
      </w:rPr>
    </w:lvl>
    <w:lvl w:ilvl="3" w:tplc="FFFFFFFF">
      <w:start w:val="1"/>
      <w:numFmt w:val="decimal"/>
      <w:lvlText w:val="%4."/>
      <w:lvlJc w:val="left"/>
      <w:pPr>
        <w:ind w:left="1179" w:hanging="360"/>
      </w:pPr>
    </w:lvl>
    <w:lvl w:ilvl="4" w:tplc="FFFFFFFF" w:tentative="1">
      <w:start w:val="1"/>
      <w:numFmt w:val="lowerLetter"/>
      <w:lvlText w:val="%5."/>
      <w:lvlJc w:val="left"/>
      <w:pPr>
        <w:ind w:left="1899" w:hanging="360"/>
      </w:pPr>
    </w:lvl>
    <w:lvl w:ilvl="5" w:tplc="FFFFFFFF" w:tentative="1">
      <w:start w:val="1"/>
      <w:numFmt w:val="lowerRoman"/>
      <w:lvlText w:val="%6."/>
      <w:lvlJc w:val="right"/>
      <w:pPr>
        <w:ind w:left="2619" w:hanging="180"/>
      </w:pPr>
    </w:lvl>
    <w:lvl w:ilvl="6" w:tplc="FFFFFFFF" w:tentative="1">
      <w:start w:val="1"/>
      <w:numFmt w:val="decimal"/>
      <w:lvlText w:val="%7."/>
      <w:lvlJc w:val="left"/>
      <w:pPr>
        <w:ind w:left="3339" w:hanging="360"/>
      </w:pPr>
    </w:lvl>
    <w:lvl w:ilvl="7" w:tplc="FFFFFFFF" w:tentative="1">
      <w:start w:val="1"/>
      <w:numFmt w:val="lowerLetter"/>
      <w:lvlText w:val="%8."/>
      <w:lvlJc w:val="left"/>
      <w:pPr>
        <w:ind w:left="4059" w:hanging="360"/>
      </w:pPr>
    </w:lvl>
    <w:lvl w:ilvl="8" w:tplc="FFFFFFFF" w:tentative="1">
      <w:start w:val="1"/>
      <w:numFmt w:val="lowerRoman"/>
      <w:lvlText w:val="%9."/>
      <w:lvlJc w:val="right"/>
      <w:pPr>
        <w:ind w:left="4779" w:hanging="180"/>
      </w:pPr>
    </w:lvl>
  </w:abstractNum>
  <w:abstractNum w:abstractNumId="6" w15:restartNumberingAfterBreak="0">
    <w:nsid w:val="0F597BF6"/>
    <w:multiLevelType w:val="multilevel"/>
    <w:tmpl w:val="AB5A0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CC4309"/>
    <w:multiLevelType w:val="hybridMultilevel"/>
    <w:tmpl w:val="C07AAE46"/>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8" w15:restartNumberingAfterBreak="0">
    <w:nsid w:val="11285DCD"/>
    <w:multiLevelType w:val="multilevel"/>
    <w:tmpl w:val="AE2E96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1A17E73"/>
    <w:multiLevelType w:val="multilevel"/>
    <w:tmpl w:val="A1C46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580006B"/>
    <w:multiLevelType w:val="multilevel"/>
    <w:tmpl w:val="85FEF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5C37EF3"/>
    <w:multiLevelType w:val="hybridMultilevel"/>
    <w:tmpl w:val="CCEAC5CC"/>
    <w:lvl w:ilvl="0" w:tplc="5C0EEBAC">
      <w:start w:val="1"/>
      <w:numFmt w:val="lowerLetter"/>
      <w:lvlText w:val="%1)"/>
      <w:lvlJc w:val="left"/>
      <w:pPr>
        <w:ind w:left="927" w:hanging="360"/>
      </w:pPr>
      <w:rPr>
        <w:rFonts w:cs="Cambria Math"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7706A36"/>
    <w:multiLevelType w:val="hybridMultilevel"/>
    <w:tmpl w:val="9370D978"/>
    <w:lvl w:ilvl="0" w:tplc="6BBC8870">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047540"/>
    <w:multiLevelType w:val="hybridMultilevel"/>
    <w:tmpl w:val="77D257C0"/>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14" w15:restartNumberingAfterBreak="0">
    <w:nsid w:val="217125C0"/>
    <w:multiLevelType w:val="hybridMultilevel"/>
    <w:tmpl w:val="23ACCC70"/>
    <w:lvl w:ilvl="0" w:tplc="17B83A5C">
      <w:start w:val="1"/>
      <w:numFmt w:val="decimal"/>
      <w:lvlText w:val="%1."/>
      <w:lvlJc w:val="center"/>
      <w:pPr>
        <w:ind w:left="757" w:hanging="360"/>
      </w:pPr>
      <w:rPr>
        <w:rFonts w:hint="default"/>
      </w:rPr>
    </w:lvl>
    <w:lvl w:ilvl="1" w:tplc="042A0019" w:tentative="1">
      <w:start w:val="1"/>
      <w:numFmt w:val="lowerLetter"/>
      <w:lvlText w:val="%2."/>
      <w:lvlJc w:val="left"/>
      <w:pPr>
        <w:ind w:left="1477" w:hanging="360"/>
      </w:pPr>
    </w:lvl>
    <w:lvl w:ilvl="2" w:tplc="042A001B" w:tentative="1">
      <w:start w:val="1"/>
      <w:numFmt w:val="lowerRoman"/>
      <w:lvlText w:val="%3."/>
      <w:lvlJc w:val="right"/>
      <w:pPr>
        <w:ind w:left="2197" w:hanging="180"/>
      </w:pPr>
    </w:lvl>
    <w:lvl w:ilvl="3" w:tplc="042A000F" w:tentative="1">
      <w:start w:val="1"/>
      <w:numFmt w:val="decimal"/>
      <w:lvlText w:val="%4."/>
      <w:lvlJc w:val="left"/>
      <w:pPr>
        <w:ind w:left="2917" w:hanging="360"/>
      </w:pPr>
    </w:lvl>
    <w:lvl w:ilvl="4" w:tplc="042A0019" w:tentative="1">
      <w:start w:val="1"/>
      <w:numFmt w:val="lowerLetter"/>
      <w:lvlText w:val="%5."/>
      <w:lvlJc w:val="left"/>
      <w:pPr>
        <w:ind w:left="3637" w:hanging="360"/>
      </w:pPr>
    </w:lvl>
    <w:lvl w:ilvl="5" w:tplc="042A001B" w:tentative="1">
      <w:start w:val="1"/>
      <w:numFmt w:val="lowerRoman"/>
      <w:lvlText w:val="%6."/>
      <w:lvlJc w:val="right"/>
      <w:pPr>
        <w:ind w:left="4357" w:hanging="180"/>
      </w:pPr>
    </w:lvl>
    <w:lvl w:ilvl="6" w:tplc="042A000F" w:tentative="1">
      <w:start w:val="1"/>
      <w:numFmt w:val="decimal"/>
      <w:lvlText w:val="%7."/>
      <w:lvlJc w:val="left"/>
      <w:pPr>
        <w:ind w:left="5077" w:hanging="360"/>
      </w:pPr>
    </w:lvl>
    <w:lvl w:ilvl="7" w:tplc="042A0019" w:tentative="1">
      <w:start w:val="1"/>
      <w:numFmt w:val="lowerLetter"/>
      <w:lvlText w:val="%8."/>
      <w:lvlJc w:val="left"/>
      <w:pPr>
        <w:ind w:left="5797" w:hanging="360"/>
      </w:pPr>
    </w:lvl>
    <w:lvl w:ilvl="8" w:tplc="042A001B" w:tentative="1">
      <w:start w:val="1"/>
      <w:numFmt w:val="lowerRoman"/>
      <w:lvlText w:val="%9."/>
      <w:lvlJc w:val="right"/>
      <w:pPr>
        <w:ind w:left="6517" w:hanging="180"/>
      </w:pPr>
    </w:lvl>
  </w:abstractNum>
  <w:abstractNum w:abstractNumId="15" w15:restartNumberingAfterBreak="0">
    <w:nsid w:val="239E1D30"/>
    <w:multiLevelType w:val="hybridMultilevel"/>
    <w:tmpl w:val="C07AAE46"/>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16" w15:restartNumberingAfterBreak="0">
    <w:nsid w:val="23BD5235"/>
    <w:multiLevelType w:val="multilevel"/>
    <w:tmpl w:val="EB12C2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4B74021"/>
    <w:multiLevelType w:val="hybridMultilevel"/>
    <w:tmpl w:val="82542EE4"/>
    <w:lvl w:ilvl="0" w:tplc="03BEF8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54923CF"/>
    <w:multiLevelType w:val="hybridMultilevel"/>
    <w:tmpl w:val="35F8CA5A"/>
    <w:lvl w:ilvl="0" w:tplc="59DE27C0">
      <w:start w:val="4"/>
      <w:numFmt w:val="bullet"/>
      <w:lvlText w:val="-"/>
      <w:lvlJc w:val="left"/>
      <w:pPr>
        <w:ind w:left="927" w:hanging="360"/>
      </w:pPr>
      <w:rPr>
        <w:rFonts w:ascii="Times New Roman" w:eastAsia="Tahom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2C2D7EDE"/>
    <w:multiLevelType w:val="hybridMultilevel"/>
    <w:tmpl w:val="C07AAE46"/>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20" w15:restartNumberingAfterBreak="0">
    <w:nsid w:val="30A57670"/>
    <w:multiLevelType w:val="multilevel"/>
    <w:tmpl w:val="EE5A7A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4C649F4"/>
    <w:multiLevelType w:val="hybridMultilevel"/>
    <w:tmpl w:val="F6A6E048"/>
    <w:lvl w:ilvl="0" w:tplc="2B9A1B0C">
      <w:start w:val="2"/>
      <w:numFmt w:val="bullet"/>
      <w:lvlText w:val="-"/>
      <w:lvlJc w:val="left"/>
      <w:pPr>
        <w:ind w:left="1080" w:hanging="360"/>
      </w:pPr>
      <w:rPr>
        <w:rFonts w:ascii="Times New Roman" w:eastAsia="Cambria Math"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1A6AAC"/>
    <w:multiLevelType w:val="multilevel"/>
    <w:tmpl w:val="228E2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AFC1AF5"/>
    <w:multiLevelType w:val="multilevel"/>
    <w:tmpl w:val="D4EAA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ED65C31"/>
    <w:multiLevelType w:val="hybridMultilevel"/>
    <w:tmpl w:val="95068180"/>
    <w:lvl w:ilvl="0" w:tplc="F28A1D5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A33CB0"/>
    <w:multiLevelType w:val="multilevel"/>
    <w:tmpl w:val="D34A6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2BA1DC2"/>
    <w:multiLevelType w:val="multilevel"/>
    <w:tmpl w:val="8C18E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42E5A0B"/>
    <w:multiLevelType w:val="multilevel"/>
    <w:tmpl w:val="4ABA1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5BE58BB"/>
    <w:multiLevelType w:val="hybridMultilevel"/>
    <w:tmpl w:val="D01A001C"/>
    <w:lvl w:ilvl="0" w:tplc="D51E9F9A">
      <w:start w:val="1"/>
      <w:numFmt w:val="decimal"/>
      <w:pStyle w:val="Dieu"/>
      <w:lvlText w:val="Điều %1."/>
      <w:lvlJc w:val="left"/>
      <w:pPr>
        <w:ind w:left="928" w:hanging="360"/>
      </w:pPr>
      <w:rPr>
        <w:rFonts w:ascii=".VnArialH" w:hAnsi=".VnArialH"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A82EB4"/>
    <w:multiLevelType w:val="hybridMultilevel"/>
    <w:tmpl w:val="4F083AD6"/>
    <w:lvl w:ilvl="0" w:tplc="F4F01B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99172DA"/>
    <w:multiLevelType w:val="hybridMultilevel"/>
    <w:tmpl w:val="B22840BA"/>
    <w:lvl w:ilvl="0" w:tplc="8C2AA7BE">
      <w:start w:val="56"/>
      <w:numFmt w:val="decimal"/>
      <w:suff w:val="space"/>
      <w:lvlText w:val="Điều %1."/>
      <w:lvlJc w:val="left"/>
      <w:pPr>
        <w:ind w:left="0" w:firstLine="720"/>
      </w:pPr>
      <w:rPr>
        <w:rFonts w:hint="default"/>
        <w:b/>
        <w:bCs/>
        <w:i w:val="0"/>
        <w:iCs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833824"/>
    <w:multiLevelType w:val="hybridMultilevel"/>
    <w:tmpl w:val="E56AA68E"/>
    <w:lvl w:ilvl="0" w:tplc="B50AE61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EE73C75"/>
    <w:multiLevelType w:val="hybridMultilevel"/>
    <w:tmpl w:val="C07AAE46"/>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33" w15:restartNumberingAfterBreak="0">
    <w:nsid w:val="4F094B34"/>
    <w:multiLevelType w:val="hybridMultilevel"/>
    <w:tmpl w:val="786655DE"/>
    <w:lvl w:ilvl="0" w:tplc="6FF2F87C">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4" w15:restartNumberingAfterBreak="0">
    <w:nsid w:val="56456027"/>
    <w:multiLevelType w:val="hybridMultilevel"/>
    <w:tmpl w:val="8900564E"/>
    <w:lvl w:ilvl="0" w:tplc="84F8B65C">
      <w:start w:val="2"/>
      <w:numFmt w:val="bullet"/>
      <w:lvlText w:val="-"/>
      <w:lvlJc w:val="left"/>
      <w:pPr>
        <w:ind w:left="1080" w:hanging="360"/>
      </w:pPr>
      <w:rPr>
        <w:rFonts w:ascii="Times New Roman" w:eastAsia="Cambria Math"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6E547C6"/>
    <w:multiLevelType w:val="hybridMultilevel"/>
    <w:tmpl w:val="AB0ECC9A"/>
    <w:lvl w:ilvl="0" w:tplc="74EE595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97950E5"/>
    <w:multiLevelType w:val="multilevel"/>
    <w:tmpl w:val="685AB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C417918"/>
    <w:multiLevelType w:val="hybridMultilevel"/>
    <w:tmpl w:val="9C28464E"/>
    <w:lvl w:ilvl="0" w:tplc="BAA6266E">
      <w:start w:val="1"/>
      <w:numFmt w:val="decimal"/>
      <w:suff w:val="space"/>
      <w:lvlText w:val="%1."/>
      <w:lvlJc w:val="left"/>
      <w:pPr>
        <w:ind w:left="0" w:firstLine="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C8B177F"/>
    <w:multiLevelType w:val="multilevel"/>
    <w:tmpl w:val="4EF21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0207AFA"/>
    <w:multiLevelType w:val="multilevel"/>
    <w:tmpl w:val="14880E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27A1EEA"/>
    <w:multiLevelType w:val="multilevel"/>
    <w:tmpl w:val="6F769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531570E"/>
    <w:multiLevelType w:val="hybridMultilevel"/>
    <w:tmpl w:val="8E7E07EA"/>
    <w:lvl w:ilvl="0" w:tplc="24683124">
      <w:start w:val="1"/>
      <w:numFmt w:val="decimal"/>
      <w:suff w:val="space"/>
      <w:lvlText w:val="%1."/>
      <w:lvlJc w:val="left"/>
      <w:pPr>
        <w:ind w:left="0" w:firstLine="0"/>
      </w:pPr>
      <w:rPr>
        <w:rFonts w:ascii="Times New Roman" w:hAnsi="Times New Roman" w:hint="default"/>
        <w:b w:val="0"/>
        <w:i w:val="0"/>
        <w:strike w:val="0"/>
        <w:sz w:val="20"/>
        <w:szCs w:val="2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6AB27BD0"/>
    <w:multiLevelType w:val="hybridMultilevel"/>
    <w:tmpl w:val="C07AAE46"/>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43" w15:restartNumberingAfterBreak="0">
    <w:nsid w:val="752D14F5"/>
    <w:multiLevelType w:val="hybridMultilevel"/>
    <w:tmpl w:val="E23A8944"/>
    <w:lvl w:ilvl="0" w:tplc="43AC72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9546F49"/>
    <w:multiLevelType w:val="hybridMultilevel"/>
    <w:tmpl w:val="73D8A840"/>
    <w:lvl w:ilvl="0" w:tplc="9F367DDA">
      <w:start w:val="1"/>
      <w:numFmt w:val="bullet"/>
      <w:lvlText w:val="-"/>
      <w:lvlJc w:val="left"/>
      <w:pPr>
        <w:ind w:left="1080" w:hanging="360"/>
      </w:pPr>
      <w:rPr>
        <w:rFonts w:ascii="Times New Roman Bold" w:eastAsia="Cambria Math" w:hAnsi="Times New Roman Bold" w:cs="Cambria Math"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AFF4EC3"/>
    <w:multiLevelType w:val="hybridMultilevel"/>
    <w:tmpl w:val="8F30A3E8"/>
    <w:lvl w:ilvl="0" w:tplc="FFFFFFFF">
      <w:start w:val="1"/>
      <w:numFmt w:val="decimal"/>
      <w:suff w:val="space"/>
      <w:lvlText w:val="Điều %1."/>
      <w:lvlJc w:val="left"/>
      <w:pPr>
        <w:ind w:left="0" w:firstLine="720"/>
      </w:pPr>
      <w:rPr>
        <w:rFonts w:hint="default"/>
        <w:b/>
        <w:bCs/>
        <w:i w:val="0"/>
        <w:iCs w:val="0"/>
        <w:strike w:val="0"/>
        <w:color w:val="auto"/>
      </w:rPr>
    </w:lvl>
    <w:lvl w:ilvl="1" w:tplc="FFFFFFFF">
      <w:start w:val="1"/>
      <w:numFmt w:val="lowerLetter"/>
      <w:lvlText w:val="%2."/>
      <w:lvlJc w:val="left"/>
      <w:pPr>
        <w:ind w:left="-261" w:hanging="360"/>
      </w:pPr>
    </w:lvl>
    <w:lvl w:ilvl="2" w:tplc="FFFFFFFF">
      <w:start w:val="1"/>
      <w:numFmt w:val="decimal"/>
      <w:suff w:val="space"/>
      <w:lvlText w:val="%3."/>
      <w:lvlJc w:val="left"/>
      <w:pPr>
        <w:ind w:left="-1701" w:firstLine="720"/>
      </w:pPr>
      <w:rPr>
        <w:rFonts w:hint="default"/>
      </w:rPr>
    </w:lvl>
    <w:lvl w:ilvl="3" w:tplc="FFFFFFFF">
      <w:start w:val="1"/>
      <w:numFmt w:val="decimal"/>
      <w:lvlText w:val="%4."/>
      <w:lvlJc w:val="left"/>
      <w:pPr>
        <w:ind w:left="1179" w:hanging="360"/>
      </w:pPr>
    </w:lvl>
    <w:lvl w:ilvl="4" w:tplc="FFFFFFFF" w:tentative="1">
      <w:start w:val="1"/>
      <w:numFmt w:val="lowerLetter"/>
      <w:lvlText w:val="%5."/>
      <w:lvlJc w:val="left"/>
      <w:pPr>
        <w:ind w:left="1899" w:hanging="360"/>
      </w:pPr>
    </w:lvl>
    <w:lvl w:ilvl="5" w:tplc="FFFFFFFF" w:tentative="1">
      <w:start w:val="1"/>
      <w:numFmt w:val="lowerRoman"/>
      <w:lvlText w:val="%6."/>
      <w:lvlJc w:val="right"/>
      <w:pPr>
        <w:ind w:left="2619" w:hanging="180"/>
      </w:pPr>
    </w:lvl>
    <w:lvl w:ilvl="6" w:tplc="FFFFFFFF" w:tentative="1">
      <w:start w:val="1"/>
      <w:numFmt w:val="decimal"/>
      <w:lvlText w:val="%7."/>
      <w:lvlJc w:val="left"/>
      <w:pPr>
        <w:ind w:left="3339" w:hanging="360"/>
      </w:pPr>
    </w:lvl>
    <w:lvl w:ilvl="7" w:tplc="FFFFFFFF" w:tentative="1">
      <w:start w:val="1"/>
      <w:numFmt w:val="lowerLetter"/>
      <w:lvlText w:val="%8."/>
      <w:lvlJc w:val="left"/>
      <w:pPr>
        <w:ind w:left="4059" w:hanging="360"/>
      </w:pPr>
    </w:lvl>
    <w:lvl w:ilvl="8" w:tplc="FFFFFFFF" w:tentative="1">
      <w:start w:val="1"/>
      <w:numFmt w:val="lowerRoman"/>
      <w:lvlText w:val="%9."/>
      <w:lvlJc w:val="right"/>
      <w:pPr>
        <w:ind w:left="4779" w:hanging="180"/>
      </w:pPr>
    </w:lvl>
  </w:abstractNum>
  <w:abstractNum w:abstractNumId="46" w15:restartNumberingAfterBreak="0">
    <w:nsid w:val="7C366B26"/>
    <w:multiLevelType w:val="multilevel"/>
    <w:tmpl w:val="C5D29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CA06830"/>
    <w:multiLevelType w:val="multilevel"/>
    <w:tmpl w:val="A2869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CE8156C"/>
    <w:multiLevelType w:val="multilevel"/>
    <w:tmpl w:val="E70A1E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EA900C2"/>
    <w:multiLevelType w:val="multilevel"/>
    <w:tmpl w:val="85F21F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6"/>
  </w:num>
  <w:num w:numId="2">
    <w:abstractNumId w:val="16"/>
  </w:num>
  <w:num w:numId="3">
    <w:abstractNumId w:val="2"/>
  </w:num>
  <w:num w:numId="4">
    <w:abstractNumId w:val="22"/>
  </w:num>
  <w:num w:numId="5">
    <w:abstractNumId w:val="47"/>
  </w:num>
  <w:num w:numId="6">
    <w:abstractNumId w:val="39"/>
  </w:num>
  <w:num w:numId="7">
    <w:abstractNumId w:val="8"/>
  </w:num>
  <w:num w:numId="8">
    <w:abstractNumId w:val="25"/>
  </w:num>
  <w:num w:numId="9">
    <w:abstractNumId w:val="27"/>
  </w:num>
  <w:num w:numId="10">
    <w:abstractNumId w:val="48"/>
  </w:num>
  <w:num w:numId="11">
    <w:abstractNumId w:val="6"/>
  </w:num>
  <w:num w:numId="12">
    <w:abstractNumId w:val="40"/>
  </w:num>
  <w:num w:numId="13">
    <w:abstractNumId w:val="49"/>
  </w:num>
  <w:num w:numId="14">
    <w:abstractNumId w:val="3"/>
  </w:num>
  <w:num w:numId="15">
    <w:abstractNumId w:val="26"/>
  </w:num>
  <w:num w:numId="16">
    <w:abstractNumId w:val="0"/>
  </w:num>
  <w:num w:numId="17">
    <w:abstractNumId w:val="46"/>
  </w:num>
  <w:num w:numId="18">
    <w:abstractNumId w:val="23"/>
  </w:num>
  <w:num w:numId="19">
    <w:abstractNumId w:val="4"/>
  </w:num>
  <w:num w:numId="20">
    <w:abstractNumId w:val="20"/>
  </w:num>
  <w:num w:numId="21">
    <w:abstractNumId w:val="9"/>
  </w:num>
  <w:num w:numId="22">
    <w:abstractNumId w:val="38"/>
  </w:num>
  <w:num w:numId="23">
    <w:abstractNumId w:val="10"/>
  </w:num>
  <w:num w:numId="24">
    <w:abstractNumId w:val="33"/>
  </w:num>
  <w:num w:numId="25">
    <w:abstractNumId w:val="14"/>
  </w:num>
  <w:num w:numId="26">
    <w:abstractNumId w:val="28"/>
  </w:num>
  <w:num w:numId="27">
    <w:abstractNumId w:val="13"/>
  </w:num>
  <w:num w:numId="28">
    <w:abstractNumId w:val="41"/>
  </w:num>
  <w:num w:numId="29">
    <w:abstractNumId w:val="37"/>
  </w:num>
  <w:num w:numId="30">
    <w:abstractNumId w:val="30"/>
  </w:num>
  <w:num w:numId="31">
    <w:abstractNumId w:val="7"/>
  </w:num>
  <w:num w:numId="32">
    <w:abstractNumId w:val="19"/>
  </w:num>
  <w:num w:numId="33">
    <w:abstractNumId w:val="15"/>
  </w:num>
  <w:num w:numId="34">
    <w:abstractNumId w:val="32"/>
  </w:num>
  <w:num w:numId="35">
    <w:abstractNumId w:val="42"/>
  </w:num>
  <w:num w:numId="36">
    <w:abstractNumId w:val="35"/>
  </w:num>
  <w:num w:numId="37">
    <w:abstractNumId w:val="31"/>
  </w:num>
  <w:num w:numId="38">
    <w:abstractNumId w:val="11"/>
  </w:num>
  <w:num w:numId="39">
    <w:abstractNumId w:val="34"/>
  </w:num>
  <w:num w:numId="40">
    <w:abstractNumId w:val="21"/>
  </w:num>
  <w:num w:numId="41">
    <w:abstractNumId w:val="43"/>
  </w:num>
  <w:num w:numId="42">
    <w:abstractNumId w:val="18"/>
  </w:num>
  <w:num w:numId="43">
    <w:abstractNumId w:val="24"/>
  </w:num>
  <w:num w:numId="44">
    <w:abstractNumId w:val="1"/>
  </w:num>
  <w:num w:numId="45">
    <w:abstractNumId w:val="12"/>
  </w:num>
  <w:num w:numId="46">
    <w:abstractNumId w:val="44"/>
  </w:num>
  <w:num w:numId="47">
    <w:abstractNumId w:val="17"/>
  </w:num>
  <w:num w:numId="48">
    <w:abstractNumId w:val="29"/>
  </w:num>
  <w:num w:numId="49">
    <w:abstractNumId w:val="5"/>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998"/>
    <w:rsid w:val="0001501D"/>
    <w:rsid w:val="000150C7"/>
    <w:rsid w:val="00023145"/>
    <w:rsid w:val="00023D91"/>
    <w:rsid w:val="00027D66"/>
    <w:rsid w:val="00033D18"/>
    <w:rsid w:val="00046DBD"/>
    <w:rsid w:val="000543B2"/>
    <w:rsid w:val="000564F9"/>
    <w:rsid w:val="00063D98"/>
    <w:rsid w:val="000654D7"/>
    <w:rsid w:val="0006573B"/>
    <w:rsid w:val="00074A2F"/>
    <w:rsid w:val="00093CF3"/>
    <w:rsid w:val="000A4408"/>
    <w:rsid w:val="000C032B"/>
    <w:rsid w:val="000C390C"/>
    <w:rsid w:val="000C6A4C"/>
    <w:rsid w:val="000D4F78"/>
    <w:rsid w:val="000D58A5"/>
    <w:rsid w:val="000D6D88"/>
    <w:rsid w:val="000F0612"/>
    <w:rsid w:val="000F3A7B"/>
    <w:rsid w:val="000F6085"/>
    <w:rsid w:val="00105916"/>
    <w:rsid w:val="00106F1D"/>
    <w:rsid w:val="001110A5"/>
    <w:rsid w:val="001143AC"/>
    <w:rsid w:val="001202B5"/>
    <w:rsid w:val="001400DC"/>
    <w:rsid w:val="00142E0E"/>
    <w:rsid w:val="001662F2"/>
    <w:rsid w:val="001743FA"/>
    <w:rsid w:val="00175EC3"/>
    <w:rsid w:val="00185889"/>
    <w:rsid w:val="00186F1E"/>
    <w:rsid w:val="00187B76"/>
    <w:rsid w:val="00194098"/>
    <w:rsid w:val="00194FAC"/>
    <w:rsid w:val="001A2A4E"/>
    <w:rsid w:val="001B52EB"/>
    <w:rsid w:val="001B7331"/>
    <w:rsid w:val="001C7185"/>
    <w:rsid w:val="001D01B2"/>
    <w:rsid w:val="001D168E"/>
    <w:rsid w:val="001E1F7A"/>
    <w:rsid w:val="001E3D19"/>
    <w:rsid w:val="001E6572"/>
    <w:rsid w:val="001F725F"/>
    <w:rsid w:val="002045F4"/>
    <w:rsid w:val="0021220E"/>
    <w:rsid w:val="00215E90"/>
    <w:rsid w:val="002318CA"/>
    <w:rsid w:val="0024727D"/>
    <w:rsid w:val="00250157"/>
    <w:rsid w:val="00250BD7"/>
    <w:rsid w:val="00255742"/>
    <w:rsid w:val="0026666E"/>
    <w:rsid w:val="00266A1D"/>
    <w:rsid w:val="00272F18"/>
    <w:rsid w:val="0027480F"/>
    <w:rsid w:val="00275EFC"/>
    <w:rsid w:val="00281DDA"/>
    <w:rsid w:val="002909BC"/>
    <w:rsid w:val="00293C08"/>
    <w:rsid w:val="002A7CE2"/>
    <w:rsid w:val="002B5CA9"/>
    <w:rsid w:val="002C7CA0"/>
    <w:rsid w:val="002D1535"/>
    <w:rsid w:val="002D2E11"/>
    <w:rsid w:val="002D6B62"/>
    <w:rsid w:val="002E036C"/>
    <w:rsid w:val="002E2DD1"/>
    <w:rsid w:val="002E4D60"/>
    <w:rsid w:val="002E6AC9"/>
    <w:rsid w:val="002F0925"/>
    <w:rsid w:val="002F4566"/>
    <w:rsid w:val="0030194F"/>
    <w:rsid w:val="00301C05"/>
    <w:rsid w:val="003145BE"/>
    <w:rsid w:val="003155B7"/>
    <w:rsid w:val="00316EFE"/>
    <w:rsid w:val="00317593"/>
    <w:rsid w:val="003219DD"/>
    <w:rsid w:val="00325400"/>
    <w:rsid w:val="00330629"/>
    <w:rsid w:val="00340964"/>
    <w:rsid w:val="00341284"/>
    <w:rsid w:val="00366C4D"/>
    <w:rsid w:val="0037438E"/>
    <w:rsid w:val="00380B32"/>
    <w:rsid w:val="00381522"/>
    <w:rsid w:val="003917D8"/>
    <w:rsid w:val="003937B7"/>
    <w:rsid w:val="003965EF"/>
    <w:rsid w:val="003A0C9B"/>
    <w:rsid w:val="003C162C"/>
    <w:rsid w:val="003D4208"/>
    <w:rsid w:val="003D469F"/>
    <w:rsid w:val="003D57ED"/>
    <w:rsid w:val="00400E10"/>
    <w:rsid w:val="00402D1E"/>
    <w:rsid w:val="00403CD4"/>
    <w:rsid w:val="004046C3"/>
    <w:rsid w:val="004124E4"/>
    <w:rsid w:val="00413FCD"/>
    <w:rsid w:val="00415F33"/>
    <w:rsid w:val="0043427E"/>
    <w:rsid w:val="00451030"/>
    <w:rsid w:val="0045338D"/>
    <w:rsid w:val="004639A8"/>
    <w:rsid w:val="00464286"/>
    <w:rsid w:val="00466C89"/>
    <w:rsid w:val="004678CA"/>
    <w:rsid w:val="00471C69"/>
    <w:rsid w:val="004741EA"/>
    <w:rsid w:val="00477DC1"/>
    <w:rsid w:val="0048075B"/>
    <w:rsid w:val="00484CA9"/>
    <w:rsid w:val="0048575B"/>
    <w:rsid w:val="004913A8"/>
    <w:rsid w:val="004A24B0"/>
    <w:rsid w:val="004A2A77"/>
    <w:rsid w:val="004B00D4"/>
    <w:rsid w:val="004B070F"/>
    <w:rsid w:val="004B20EE"/>
    <w:rsid w:val="004B4F7B"/>
    <w:rsid w:val="004C370E"/>
    <w:rsid w:val="004C7747"/>
    <w:rsid w:val="004C7A20"/>
    <w:rsid w:val="004E4653"/>
    <w:rsid w:val="004E4E3A"/>
    <w:rsid w:val="004E6AC0"/>
    <w:rsid w:val="004F464C"/>
    <w:rsid w:val="004F58E3"/>
    <w:rsid w:val="004F64A3"/>
    <w:rsid w:val="004F6AC9"/>
    <w:rsid w:val="004F7BEA"/>
    <w:rsid w:val="0050319C"/>
    <w:rsid w:val="005072EE"/>
    <w:rsid w:val="0052100F"/>
    <w:rsid w:val="0052389C"/>
    <w:rsid w:val="0052393C"/>
    <w:rsid w:val="00541BA0"/>
    <w:rsid w:val="00547330"/>
    <w:rsid w:val="00551627"/>
    <w:rsid w:val="0056065F"/>
    <w:rsid w:val="0056111C"/>
    <w:rsid w:val="005625D6"/>
    <w:rsid w:val="00562BA3"/>
    <w:rsid w:val="005637B5"/>
    <w:rsid w:val="00570778"/>
    <w:rsid w:val="00573676"/>
    <w:rsid w:val="005801B2"/>
    <w:rsid w:val="00581DBD"/>
    <w:rsid w:val="00583770"/>
    <w:rsid w:val="00583A83"/>
    <w:rsid w:val="0058414E"/>
    <w:rsid w:val="005935A3"/>
    <w:rsid w:val="005A0DA1"/>
    <w:rsid w:val="005C32FC"/>
    <w:rsid w:val="005C4199"/>
    <w:rsid w:val="005E1BFC"/>
    <w:rsid w:val="005E710C"/>
    <w:rsid w:val="005F4FCE"/>
    <w:rsid w:val="00600327"/>
    <w:rsid w:val="00601AF6"/>
    <w:rsid w:val="006041FF"/>
    <w:rsid w:val="00606560"/>
    <w:rsid w:val="00616F05"/>
    <w:rsid w:val="0062157B"/>
    <w:rsid w:val="00622522"/>
    <w:rsid w:val="00634005"/>
    <w:rsid w:val="0063427E"/>
    <w:rsid w:val="0063496C"/>
    <w:rsid w:val="006454D9"/>
    <w:rsid w:val="00646B45"/>
    <w:rsid w:val="00647C8D"/>
    <w:rsid w:val="006503F1"/>
    <w:rsid w:val="00651102"/>
    <w:rsid w:val="00654F3A"/>
    <w:rsid w:val="006613B9"/>
    <w:rsid w:val="00664D4C"/>
    <w:rsid w:val="00667DF3"/>
    <w:rsid w:val="00673DFC"/>
    <w:rsid w:val="00685DBC"/>
    <w:rsid w:val="006868E2"/>
    <w:rsid w:val="00692439"/>
    <w:rsid w:val="006A1B6E"/>
    <w:rsid w:val="006C6DE6"/>
    <w:rsid w:val="006D0361"/>
    <w:rsid w:val="006D0E3C"/>
    <w:rsid w:val="006D4A9A"/>
    <w:rsid w:val="006D5345"/>
    <w:rsid w:val="006E723F"/>
    <w:rsid w:val="006F269A"/>
    <w:rsid w:val="006F732D"/>
    <w:rsid w:val="00700343"/>
    <w:rsid w:val="00704170"/>
    <w:rsid w:val="00710962"/>
    <w:rsid w:val="00712AE6"/>
    <w:rsid w:val="00715688"/>
    <w:rsid w:val="007222D4"/>
    <w:rsid w:val="00732C48"/>
    <w:rsid w:val="00741625"/>
    <w:rsid w:val="007422C0"/>
    <w:rsid w:val="0075269F"/>
    <w:rsid w:val="007561D7"/>
    <w:rsid w:val="007613E5"/>
    <w:rsid w:val="007679DB"/>
    <w:rsid w:val="007803CF"/>
    <w:rsid w:val="0078206A"/>
    <w:rsid w:val="007926EF"/>
    <w:rsid w:val="00795FC5"/>
    <w:rsid w:val="00796A8A"/>
    <w:rsid w:val="007A3E08"/>
    <w:rsid w:val="007A5C69"/>
    <w:rsid w:val="007B75E5"/>
    <w:rsid w:val="007C6491"/>
    <w:rsid w:val="007D6616"/>
    <w:rsid w:val="007D7CF0"/>
    <w:rsid w:val="007E36FE"/>
    <w:rsid w:val="007F43CF"/>
    <w:rsid w:val="007F764A"/>
    <w:rsid w:val="00801C02"/>
    <w:rsid w:val="008207A0"/>
    <w:rsid w:val="00821C73"/>
    <w:rsid w:val="008227AD"/>
    <w:rsid w:val="008240C5"/>
    <w:rsid w:val="00830788"/>
    <w:rsid w:val="00830A03"/>
    <w:rsid w:val="00833F71"/>
    <w:rsid w:val="008351DC"/>
    <w:rsid w:val="00835701"/>
    <w:rsid w:val="008519DC"/>
    <w:rsid w:val="008607B4"/>
    <w:rsid w:val="00863F79"/>
    <w:rsid w:val="0089039C"/>
    <w:rsid w:val="00893647"/>
    <w:rsid w:val="008A07E9"/>
    <w:rsid w:val="008A1C19"/>
    <w:rsid w:val="008A25EE"/>
    <w:rsid w:val="008A3270"/>
    <w:rsid w:val="008A57B7"/>
    <w:rsid w:val="008B0C01"/>
    <w:rsid w:val="008B7053"/>
    <w:rsid w:val="008B7857"/>
    <w:rsid w:val="008D0568"/>
    <w:rsid w:val="008E0BBF"/>
    <w:rsid w:val="008E15F3"/>
    <w:rsid w:val="008E1DF7"/>
    <w:rsid w:val="008E3B42"/>
    <w:rsid w:val="008F46B9"/>
    <w:rsid w:val="0090320D"/>
    <w:rsid w:val="00911DDE"/>
    <w:rsid w:val="00923888"/>
    <w:rsid w:val="009251C7"/>
    <w:rsid w:val="00925E2F"/>
    <w:rsid w:val="009273ED"/>
    <w:rsid w:val="00934FCA"/>
    <w:rsid w:val="00946DBC"/>
    <w:rsid w:val="0095773F"/>
    <w:rsid w:val="00960E5A"/>
    <w:rsid w:val="00961998"/>
    <w:rsid w:val="00961A46"/>
    <w:rsid w:val="0097020F"/>
    <w:rsid w:val="009803D1"/>
    <w:rsid w:val="00983B0F"/>
    <w:rsid w:val="00991616"/>
    <w:rsid w:val="009964C2"/>
    <w:rsid w:val="009A5C8B"/>
    <w:rsid w:val="009A67A3"/>
    <w:rsid w:val="009C2E4B"/>
    <w:rsid w:val="009D05DF"/>
    <w:rsid w:val="009D63F5"/>
    <w:rsid w:val="009E7524"/>
    <w:rsid w:val="009F1E67"/>
    <w:rsid w:val="009F4443"/>
    <w:rsid w:val="009F4789"/>
    <w:rsid w:val="00A030CA"/>
    <w:rsid w:val="00A22682"/>
    <w:rsid w:val="00A25E48"/>
    <w:rsid w:val="00A5249F"/>
    <w:rsid w:val="00A56923"/>
    <w:rsid w:val="00A6127E"/>
    <w:rsid w:val="00A61DFD"/>
    <w:rsid w:val="00A668BE"/>
    <w:rsid w:val="00A74B12"/>
    <w:rsid w:val="00A856CC"/>
    <w:rsid w:val="00A87A15"/>
    <w:rsid w:val="00A9218D"/>
    <w:rsid w:val="00AA5F01"/>
    <w:rsid w:val="00AB2187"/>
    <w:rsid w:val="00AB36BF"/>
    <w:rsid w:val="00AB5103"/>
    <w:rsid w:val="00AC3C1B"/>
    <w:rsid w:val="00AC611B"/>
    <w:rsid w:val="00AD2A6E"/>
    <w:rsid w:val="00AD7C0B"/>
    <w:rsid w:val="00AE3F69"/>
    <w:rsid w:val="00AE64B2"/>
    <w:rsid w:val="00AE656F"/>
    <w:rsid w:val="00AF0943"/>
    <w:rsid w:val="00B014B6"/>
    <w:rsid w:val="00B16E3F"/>
    <w:rsid w:val="00B23B70"/>
    <w:rsid w:val="00B248E4"/>
    <w:rsid w:val="00B27E97"/>
    <w:rsid w:val="00B30116"/>
    <w:rsid w:val="00B40AFA"/>
    <w:rsid w:val="00B41C1D"/>
    <w:rsid w:val="00B4544F"/>
    <w:rsid w:val="00B45C04"/>
    <w:rsid w:val="00B4606D"/>
    <w:rsid w:val="00B5057F"/>
    <w:rsid w:val="00B51DDC"/>
    <w:rsid w:val="00B56693"/>
    <w:rsid w:val="00B57FD5"/>
    <w:rsid w:val="00B77043"/>
    <w:rsid w:val="00B81111"/>
    <w:rsid w:val="00B8218B"/>
    <w:rsid w:val="00B86E83"/>
    <w:rsid w:val="00B93CE6"/>
    <w:rsid w:val="00B972CB"/>
    <w:rsid w:val="00BA50B6"/>
    <w:rsid w:val="00BA5AFD"/>
    <w:rsid w:val="00BA75D7"/>
    <w:rsid w:val="00BB0D77"/>
    <w:rsid w:val="00BB114D"/>
    <w:rsid w:val="00BD5561"/>
    <w:rsid w:val="00BE0A2E"/>
    <w:rsid w:val="00BE3416"/>
    <w:rsid w:val="00BF3DA2"/>
    <w:rsid w:val="00BF5952"/>
    <w:rsid w:val="00C02C12"/>
    <w:rsid w:val="00C075B2"/>
    <w:rsid w:val="00C1444F"/>
    <w:rsid w:val="00C1709C"/>
    <w:rsid w:val="00C2364B"/>
    <w:rsid w:val="00C27CF1"/>
    <w:rsid w:val="00C378FE"/>
    <w:rsid w:val="00C43819"/>
    <w:rsid w:val="00C4456A"/>
    <w:rsid w:val="00C45948"/>
    <w:rsid w:val="00C50068"/>
    <w:rsid w:val="00C50D84"/>
    <w:rsid w:val="00C52518"/>
    <w:rsid w:val="00C644F5"/>
    <w:rsid w:val="00C67A88"/>
    <w:rsid w:val="00C728DF"/>
    <w:rsid w:val="00C73D1A"/>
    <w:rsid w:val="00C777FD"/>
    <w:rsid w:val="00C90D23"/>
    <w:rsid w:val="00C92BAC"/>
    <w:rsid w:val="00C92F08"/>
    <w:rsid w:val="00CA7213"/>
    <w:rsid w:val="00CB3AF7"/>
    <w:rsid w:val="00CC1C73"/>
    <w:rsid w:val="00CD499C"/>
    <w:rsid w:val="00CE1833"/>
    <w:rsid w:val="00CE3776"/>
    <w:rsid w:val="00CE42A9"/>
    <w:rsid w:val="00CE71E6"/>
    <w:rsid w:val="00CF060E"/>
    <w:rsid w:val="00CF5B4C"/>
    <w:rsid w:val="00D01516"/>
    <w:rsid w:val="00D03E16"/>
    <w:rsid w:val="00D04993"/>
    <w:rsid w:val="00D0671E"/>
    <w:rsid w:val="00D0774A"/>
    <w:rsid w:val="00D07A5F"/>
    <w:rsid w:val="00D12B11"/>
    <w:rsid w:val="00D15B7C"/>
    <w:rsid w:val="00D20410"/>
    <w:rsid w:val="00D2205F"/>
    <w:rsid w:val="00D26A48"/>
    <w:rsid w:val="00D30560"/>
    <w:rsid w:val="00D37985"/>
    <w:rsid w:val="00D453BF"/>
    <w:rsid w:val="00D531D7"/>
    <w:rsid w:val="00D53790"/>
    <w:rsid w:val="00D53C42"/>
    <w:rsid w:val="00D53C51"/>
    <w:rsid w:val="00D54461"/>
    <w:rsid w:val="00D63D9E"/>
    <w:rsid w:val="00D67A70"/>
    <w:rsid w:val="00D71C40"/>
    <w:rsid w:val="00D85492"/>
    <w:rsid w:val="00D95591"/>
    <w:rsid w:val="00DB007B"/>
    <w:rsid w:val="00DC22D1"/>
    <w:rsid w:val="00DC62FE"/>
    <w:rsid w:val="00DD4501"/>
    <w:rsid w:val="00DE220F"/>
    <w:rsid w:val="00DF3879"/>
    <w:rsid w:val="00DF6C87"/>
    <w:rsid w:val="00E020F9"/>
    <w:rsid w:val="00E028E7"/>
    <w:rsid w:val="00E047C3"/>
    <w:rsid w:val="00E11496"/>
    <w:rsid w:val="00E22882"/>
    <w:rsid w:val="00E3079B"/>
    <w:rsid w:val="00E328A0"/>
    <w:rsid w:val="00E41C0A"/>
    <w:rsid w:val="00E43D8F"/>
    <w:rsid w:val="00E51A6A"/>
    <w:rsid w:val="00E523B0"/>
    <w:rsid w:val="00E54F7C"/>
    <w:rsid w:val="00E558A1"/>
    <w:rsid w:val="00E627FB"/>
    <w:rsid w:val="00E74E47"/>
    <w:rsid w:val="00E778DD"/>
    <w:rsid w:val="00E8400D"/>
    <w:rsid w:val="00E84DCD"/>
    <w:rsid w:val="00EA315E"/>
    <w:rsid w:val="00EA66F0"/>
    <w:rsid w:val="00EC5E0E"/>
    <w:rsid w:val="00EC5E86"/>
    <w:rsid w:val="00EC608D"/>
    <w:rsid w:val="00ED0F22"/>
    <w:rsid w:val="00ED11A3"/>
    <w:rsid w:val="00ED437A"/>
    <w:rsid w:val="00ED45AD"/>
    <w:rsid w:val="00ED7BD6"/>
    <w:rsid w:val="00EE444F"/>
    <w:rsid w:val="00F0683E"/>
    <w:rsid w:val="00F10240"/>
    <w:rsid w:val="00F25C29"/>
    <w:rsid w:val="00F33213"/>
    <w:rsid w:val="00F40BC1"/>
    <w:rsid w:val="00F413C9"/>
    <w:rsid w:val="00F453BF"/>
    <w:rsid w:val="00F52531"/>
    <w:rsid w:val="00F5413D"/>
    <w:rsid w:val="00F62C58"/>
    <w:rsid w:val="00F656B6"/>
    <w:rsid w:val="00F77E98"/>
    <w:rsid w:val="00F865B3"/>
    <w:rsid w:val="00F8710D"/>
    <w:rsid w:val="00F937FB"/>
    <w:rsid w:val="00F9547A"/>
    <w:rsid w:val="00F95C1C"/>
    <w:rsid w:val="00F979B4"/>
    <w:rsid w:val="00FA3F40"/>
    <w:rsid w:val="00FB3BC0"/>
    <w:rsid w:val="00FB5191"/>
    <w:rsid w:val="00FB5900"/>
    <w:rsid w:val="00FB6EFF"/>
    <w:rsid w:val="00FC0E31"/>
    <w:rsid w:val="00FD724E"/>
    <w:rsid w:val="00FE3019"/>
    <w:rsid w:val="00FE7F0A"/>
    <w:rsid w:val="00FF42A6"/>
    <w:rsid w:val="00FF7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66CDD"/>
  <w15:docId w15:val="{BEB15D97-8ED4-4AFB-8E00-167503FC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90C"/>
  </w:style>
  <w:style w:type="paragraph" w:styleId="Heading1">
    <w:name w:val="heading 1"/>
    <w:basedOn w:val="Normal"/>
    <w:next w:val="Normal"/>
    <w:link w:val="Heading1Char"/>
    <w:qFormat/>
    <w:rsid w:val="00AC3C1B"/>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AC3C1B"/>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nhideWhenUsed/>
    <w:qFormat/>
    <w:rsid w:val="00AC3C1B"/>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nhideWhenUsed/>
    <w:qFormat/>
    <w:rsid w:val="00AC3C1B"/>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AC3C1B"/>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AC3C1B"/>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nhideWhenUsed/>
    <w:qFormat/>
    <w:rsid w:val="00AC3C1B"/>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nhideWhenUsed/>
    <w:qFormat/>
    <w:rsid w:val="00AC3C1B"/>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nhideWhenUsed/>
    <w:qFormat/>
    <w:rsid w:val="00AC3C1B"/>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C3C1B"/>
    <w:pPr>
      <w:spacing w:after="0" w:line="240" w:lineRule="auto"/>
      <w:contextualSpacing/>
    </w:pPr>
    <w:rPr>
      <w:rFonts w:asciiTheme="majorHAnsi" w:eastAsiaTheme="majorEastAsia" w:hAnsiTheme="majorHAnsi" w:cstheme="majorBidi"/>
      <w:color w:val="4F81BD" w:themeColor="accent1"/>
      <w:spacing w:val="-10"/>
      <w:sz w:val="56"/>
      <w:szCs w:val="56"/>
    </w:rPr>
  </w:style>
  <w:style w:type="paragraph" w:customStyle="1" w:styleId="dieu0">
    <w:name w:val="dieu"/>
    <w:basedOn w:val="Normal"/>
    <w:pPr>
      <w:ind w:firstLine="720"/>
    </w:pPr>
    <w:rPr>
      <w:b/>
      <w:color w:val="0000FF"/>
      <w:spacing w:val="24"/>
      <w:sz w:val="26"/>
      <w:szCs w:val="26"/>
    </w:rPr>
  </w:style>
  <w:style w:type="character" w:customStyle="1" w:styleId="dieuChar">
    <w:name w:val="dieu Char"/>
    <w:rPr>
      <w:b/>
      <w:color w:val="0000FF"/>
      <w:spacing w:val="24"/>
      <w:w w:val="100"/>
      <w:position w:val="-1"/>
      <w:sz w:val="26"/>
      <w:szCs w:val="26"/>
      <w:effect w:val="none"/>
      <w:vertAlign w:val="baseline"/>
      <w:cs w:val="0"/>
      <w:em w:val="none"/>
      <w:lang w:val="en-US" w:eastAsia="en-US"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
    <w:basedOn w:val="Normal"/>
    <w:link w:val="NormalWebChar"/>
    <w:uiPriority w:val="99"/>
    <w:qFormat/>
    <w:pPr>
      <w:spacing w:before="100" w:beforeAutospacing="1" w:after="100" w:afterAutospacing="1"/>
    </w:pPr>
  </w:style>
  <w:style w:type="paragraph" w:customStyle="1" w:styleId="b-dieun">
    <w:name w:val="b-dieun"/>
    <w:basedOn w:val="Normal"/>
    <w:pPr>
      <w:ind w:firstLine="720"/>
      <w:jc w:val="both"/>
    </w:pPr>
    <w:rPr>
      <w:color w:val="000000"/>
      <w:sz w:val="28"/>
      <w:szCs w:val="28"/>
      <w:lang w:val="nl-NL"/>
    </w:rPr>
  </w:style>
  <w:style w:type="character" w:customStyle="1" w:styleId="Heading3Char">
    <w:name w:val="Heading 3 Char"/>
    <w:basedOn w:val="DefaultParagraphFont"/>
    <w:link w:val="Heading3"/>
    <w:rsid w:val="00AC3C1B"/>
    <w:rPr>
      <w:rFonts w:asciiTheme="majorHAnsi" w:eastAsiaTheme="majorEastAsia" w:hAnsiTheme="majorHAnsi" w:cstheme="majorBidi"/>
      <w:color w:val="1F497D" w:themeColor="text2"/>
      <w:sz w:val="24"/>
      <w:szCs w:val="24"/>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rPr>
      <w:w w:val="100"/>
      <w:position w:val="-1"/>
      <w:effect w:val="none"/>
      <w:vertAlign w:val="baseline"/>
      <w:cs w:val="0"/>
      <w:em w:val="none"/>
    </w:rPr>
  </w:style>
  <w:style w:type="paragraph" w:customStyle="1" w:styleId="b-dieu">
    <w:name w:val="b-dieu"/>
    <w:basedOn w:val="BodyText"/>
    <w:pPr>
      <w:spacing w:before="240"/>
      <w:ind w:left="1820" w:hanging="1100"/>
      <w:jc w:val="both"/>
    </w:pPr>
    <w:rPr>
      <w:b/>
      <w:color w:val="000000"/>
      <w:sz w:val="28"/>
      <w:szCs w:val="28"/>
      <w:lang w:val="nl-NL"/>
    </w:rPr>
  </w:style>
  <w:style w:type="character" w:customStyle="1" w:styleId="b-dieunChar">
    <w:name w:val="b-dieun Char"/>
    <w:rPr>
      <w:color w:val="000000"/>
      <w:w w:val="100"/>
      <w:position w:val="-1"/>
      <w:sz w:val="28"/>
      <w:szCs w:val="28"/>
      <w:effect w:val="none"/>
      <w:vertAlign w:val="baseline"/>
      <w:cs w:val="0"/>
      <w:em w:val="none"/>
      <w:lang w:val="nl-NL" w:eastAsia="en-US" w:bidi="ar-SA"/>
    </w:rPr>
  </w:style>
  <w:style w:type="paragraph" w:styleId="BodyText">
    <w:name w:val="Body Text"/>
    <w:aliases w:val=" Char Char Char Char Char, Char Char Char Char Char Char, Char Char Char Char Char Char Char Char Char Char, Char Char Char Char Char Char Char Char Char"/>
    <w:basedOn w:val="Normal"/>
    <w:link w:val="BodyTextChar1"/>
  </w:style>
  <w:style w:type="paragraph" w:styleId="Subtitle">
    <w:name w:val="Subtitle"/>
    <w:basedOn w:val="Normal"/>
    <w:next w:val="Normal"/>
    <w:link w:val="SubtitleChar"/>
    <w:uiPriority w:val="11"/>
    <w:qFormat/>
    <w:rsid w:val="00AC3C1B"/>
    <w:pPr>
      <w:numPr>
        <w:ilvl w:val="1"/>
      </w:numPr>
      <w:spacing w:line="240" w:lineRule="auto"/>
    </w:pPr>
    <w:rPr>
      <w:rFonts w:asciiTheme="majorHAnsi" w:eastAsiaTheme="majorEastAsia" w:hAnsiTheme="majorHAnsi" w:cstheme="majorBidi"/>
      <w:sz w:val="24"/>
      <w:szCs w:val="24"/>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FB5191"/>
    <w:pPr>
      <w:ind w:left="720"/>
      <w:contextualSpacing/>
    </w:pPr>
  </w:style>
  <w:style w:type="paragraph" w:styleId="Header">
    <w:name w:val="header"/>
    <w:basedOn w:val="Normal"/>
    <w:link w:val="HeaderChar"/>
    <w:uiPriority w:val="99"/>
    <w:unhideWhenUsed/>
    <w:rsid w:val="00893647"/>
    <w:pPr>
      <w:tabs>
        <w:tab w:val="center" w:pos="4680"/>
        <w:tab w:val="right" w:pos="9360"/>
      </w:tabs>
      <w:spacing w:line="240" w:lineRule="auto"/>
    </w:pPr>
  </w:style>
  <w:style w:type="character" w:customStyle="1" w:styleId="HeaderChar">
    <w:name w:val="Header Char"/>
    <w:basedOn w:val="DefaultParagraphFont"/>
    <w:link w:val="Header"/>
    <w:uiPriority w:val="99"/>
    <w:rsid w:val="00893647"/>
    <w:rPr>
      <w:position w:val="-1"/>
      <w:lang w:val="ru-RU" w:eastAsia="ru-RU"/>
    </w:rPr>
  </w:style>
  <w:style w:type="paragraph" w:styleId="HTMLPreformatted">
    <w:name w:val="HTML Preformatted"/>
    <w:basedOn w:val="Normal"/>
    <w:link w:val="HTMLPreformattedChar"/>
    <w:uiPriority w:val="99"/>
    <w:semiHidden/>
    <w:unhideWhenUsed/>
    <w:rsid w:val="0078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vi-VN" w:eastAsia="vi-VN"/>
    </w:rPr>
  </w:style>
  <w:style w:type="character" w:customStyle="1" w:styleId="HTMLPreformattedChar">
    <w:name w:val="HTML Preformatted Char"/>
    <w:basedOn w:val="DefaultParagraphFont"/>
    <w:link w:val="HTMLPreformatted"/>
    <w:uiPriority w:val="99"/>
    <w:semiHidden/>
    <w:rsid w:val="007803CF"/>
    <w:rPr>
      <w:rFonts w:ascii="Courier New" w:hAnsi="Courier New" w:cs="Courier New"/>
      <w:sz w:val="20"/>
      <w:szCs w:val="20"/>
      <w:lang w:val="vi-VN" w:eastAsia="vi-VN"/>
    </w:rPr>
  </w:style>
  <w:style w:type="character" w:customStyle="1" w:styleId="y2iqfc">
    <w:name w:val="y2iqfc"/>
    <w:basedOn w:val="DefaultParagraphFont"/>
    <w:rsid w:val="007803CF"/>
  </w:style>
  <w:style w:type="table" w:styleId="TableGrid">
    <w:name w:val="Table Grid"/>
    <w:basedOn w:val="TableNormal"/>
    <w:uiPriority w:val="39"/>
    <w:rsid w:val="00AC3C1B"/>
    <w:rPr>
      <w:rFonts w:ascii="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C3C1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AC3C1B"/>
    <w:rPr>
      <w:rFonts w:asciiTheme="majorHAnsi" w:eastAsiaTheme="majorEastAsia" w:hAnsiTheme="majorHAnsi" w:cstheme="majorBidi"/>
      <w:color w:val="404040" w:themeColor="text1" w:themeTint="BF"/>
      <w:sz w:val="28"/>
      <w:szCs w:val="28"/>
    </w:rPr>
  </w:style>
  <w:style w:type="character" w:customStyle="1" w:styleId="Heading4Char">
    <w:name w:val="Heading 4 Char"/>
    <w:basedOn w:val="DefaultParagraphFont"/>
    <w:link w:val="Heading4"/>
    <w:rsid w:val="00AC3C1B"/>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AC3C1B"/>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AC3C1B"/>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rsid w:val="00AC3C1B"/>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rsid w:val="00AC3C1B"/>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rsid w:val="00AC3C1B"/>
    <w:rPr>
      <w:rFonts w:asciiTheme="majorHAnsi" w:eastAsiaTheme="majorEastAsia" w:hAnsiTheme="majorHAnsi" w:cstheme="majorBidi"/>
      <w:b/>
      <w:bCs/>
      <w:i/>
      <w:iCs/>
      <w:color w:val="1F497D" w:themeColor="text2"/>
    </w:rPr>
  </w:style>
  <w:style w:type="paragraph" w:styleId="Caption">
    <w:name w:val="caption"/>
    <w:basedOn w:val="Normal"/>
    <w:next w:val="Normal"/>
    <w:unhideWhenUsed/>
    <w:qFormat/>
    <w:rsid w:val="00AC3C1B"/>
    <w:pPr>
      <w:spacing w:line="240" w:lineRule="auto"/>
    </w:pPr>
    <w:rPr>
      <w:b/>
      <w:bCs/>
      <w:smallCaps/>
      <w:color w:val="595959" w:themeColor="text1" w:themeTint="A6"/>
      <w:spacing w:val="6"/>
    </w:rPr>
  </w:style>
  <w:style w:type="character" w:customStyle="1" w:styleId="TitleChar">
    <w:name w:val="Title Char"/>
    <w:basedOn w:val="DefaultParagraphFont"/>
    <w:link w:val="Title"/>
    <w:uiPriority w:val="10"/>
    <w:rsid w:val="00AC3C1B"/>
    <w:rPr>
      <w:rFonts w:asciiTheme="majorHAnsi" w:eastAsiaTheme="majorEastAsia" w:hAnsiTheme="majorHAnsi" w:cstheme="majorBidi"/>
      <w:color w:val="4F81BD" w:themeColor="accent1"/>
      <w:spacing w:val="-10"/>
      <w:sz w:val="56"/>
      <w:szCs w:val="56"/>
    </w:rPr>
  </w:style>
  <w:style w:type="character" w:customStyle="1" w:styleId="SubtitleChar">
    <w:name w:val="Subtitle Char"/>
    <w:basedOn w:val="DefaultParagraphFont"/>
    <w:link w:val="Subtitle"/>
    <w:uiPriority w:val="11"/>
    <w:rsid w:val="00AC3C1B"/>
    <w:rPr>
      <w:rFonts w:asciiTheme="majorHAnsi" w:eastAsiaTheme="majorEastAsia" w:hAnsiTheme="majorHAnsi" w:cstheme="majorBidi"/>
      <w:sz w:val="24"/>
      <w:szCs w:val="24"/>
    </w:rPr>
  </w:style>
  <w:style w:type="character" w:styleId="Strong">
    <w:name w:val="Strong"/>
    <w:basedOn w:val="DefaultParagraphFont"/>
    <w:uiPriority w:val="22"/>
    <w:qFormat/>
    <w:rsid w:val="00AC3C1B"/>
    <w:rPr>
      <w:b/>
      <w:bCs/>
    </w:rPr>
  </w:style>
  <w:style w:type="character" w:styleId="Emphasis">
    <w:name w:val="Emphasis"/>
    <w:basedOn w:val="DefaultParagraphFont"/>
    <w:qFormat/>
    <w:rsid w:val="00AC3C1B"/>
    <w:rPr>
      <w:i/>
      <w:iCs/>
    </w:rPr>
  </w:style>
  <w:style w:type="paragraph" w:styleId="NoSpacing">
    <w:name w:val="No Spacing"/>
    <w:uiPriority w:val="1"/>
    <w:qFormat/>
    <w:rsid w:val="00AC3C1B"/>
    <w:pPr>
      <w:spacing w:after="0" w:line="240" w:lineRule="auto"/>
    </w:pPr>
  </w:style>
  <w:style w:type="paragraph" w:styleId="Quote">
    <w:name w:val="Quote"/>
    <w:basedOn w:val="Normal"/>
    <w:next w:val="Normal"/>
    <w:link w:val="QuoteChar"/>
    <w:uiPriority w:val="29"/>
    <w:qFormat/>
    <w:rsid w:val="00AC3C1B"/>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AC3C1B"/>
    <w:rPr>
      <w:i/>
      <w:iCs/>
      <w:color w:val="404040" w:themeColor="text1" w:themeTint="BF"/>
    </w:rPr>
  </w:style>
  <w:style w:type="paragraph" w:styleId="IntenseQuote">
    <w:name w:val="Intense Quote"/>
    <w:basedOn w:val="Normal"/>
    <w:next w:val="Normal"/>
    <w:link w:val="IntenseQuoteChar"/>
    <w:uiPriority w:val="30"/>
    <w:qFormat/>
    <w:rsid w:val="00AC3C1B"/>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AC3C1B"/>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AC3C1B"/>
    <w:rPr>
      <w:i/>
      <w:iCs/>
      <w:color w:val="404040" w:themeColor="text1" w:themeTint="BF"/>
    </w:rPr>
  </w:style>
  <w:style w:type="character" w:styleId="IntenseEmphasis">
    <w:name w:val="Intense Emphasis"/>
    <w:basedOn w:val="DefaultParagraphFont"/>
    <w:uiPriority w:val="21"/>
    <w:qFormat/>
    <w:rsid w:val="00AC3C1B"/>
    <w:rPr>
      <w:b/>
      <w:bCs/>
      <w:i/>
      <w:iCs/>
    </w:rPr>
  </w:style>
  <w:style w:type="character" w:styleId="SubtleReference">
    <w:name w:val="Subtle Reference"/>
    <w:basedOn w:val="DefaultParagraphFont"/>
    <w:uiPriority w:val="31"/>
    <w:qFormat/>
    <w:rsid w:val="00AC3C1B"/>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AC3C1B"/>
    <w:rPr>
      <w:b/>
      <w:bCs/>
      <w:smallCaps/>
      <w:spacing w:val="5"/>
      <w:u w:val="single"/>
    </w:rPr>
  </w:style>
  <w:style w:type="character" w:styleId="BookTitle">
    <w:name w:val="Book Title"/>
    <w:basedOn w:val="DefaultParagraphFont"/>
    <w:uiPriority w:val="33"/>
    <w:qFormat/>
    <w:rsid w:val="00AC3C1B"/>
    <w:rPr>
      <w:b/>
      <w:bCs/>
      <w:smallCaps/>
    </w:rPr>
  </w:style>
  <w:style w:type="paragraph" w:styleId="TOCHeading">
    <w:name w:val="TOC Heading"/>
    <w:basedOn w:val="Heading1"/>
    <w:next w:val="Normal"/>
    <w:uiPriority w:val="39"/>
    <w:unhideWhenUsed/>
    <w:qFormat/>
    <w:rsid w:val="00AC3C1B"/>
    <w:pPr>
      <w:outlineLvl w:val="9"/>
    </w:pPr>
  </w:style>
  <w:style w:type="paragraph" w:customStyle="1" w:styleId="Char">
    <w:name w:val="Char"/>
    <w:next w:val="Normal"/>
    <w:autoRedefine/>
    <w:semiHidden/>
    <w:rsid w:val="0097020F"/>
    <w:pPr>
      <w:spacing w:before="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rsid w:val="0097020F"/>
    <w:pPr>
      <w:overflowPunct w:val="0"/>
      <w:autoSpaceDE w:val="0"/>
      <w:autoSpaceDN w:val="0"/>
      <w:adjustRightInd w:val="0"/>
      <w:spacing w:before="120" w:after="180" w:line="240" w:lineRule="auto"/>
      <w:ind w:left="1560" w:hanging="851"/>
      <w:jc w:val="both"/>
      <w:textAlignment w:val="baseline"/>
    </w:pPr>
    <w:rPr>
      <w:rFonts w:ascii="Calibri Light" w:eastAsia="Cambria Math" w:hAnsi="Calibri Light" w:cs="Cambria Math"/>
      <w:b/>
      <w:sz w:val="28"/>
    </w:rPr>
  </w:style>
  <w:style w:type="character" w:customStyle="1" w:styleId="n-dieuChar">
    <w:name w:val="n-dieu Char"/>
    <w:link w:val="n-dieu"/>
    <w:rsid w:val="0097020F"/>
    <w:rPr>
      <w:rFonts w:ascii="Calibri Light" w:eastAsia="Cambria Math" w:hAnsi="Calibri Light" w:cs="Cambria Math"/>
      <w:b/>
      <w:sz w:val="28"/>
    </w:rPr>
  </w:style>
  <w:style w:type="paragraph" w:customStyle="1" w:styleId="n-dieund">
    <w:name w:val="n-dieund"/>
    <w:basedOn w:val="Normal"/>
    <w:rsid w:val="0097020F"/>
    <w:pPr>
      <w:spacing w:line="240" w:lineRule="auto"/>
      <w:ind w:firstLine="709"/>
      <w:jc w:val="both"/>
    </w:pPr>
    <w:rPr>
      <w:rFonts w:ascii="Calibri Light" w:eastAsia="Cambria Math" w:hAnsi="Calibri Light" w:cs="Cambria Math"/>
      <w:b/>
      <w:sz w:val="28"/>
    </w:rPr>
  </w:style>
  <w:style w:type="character" w:customStyle="1" w:styleId="FooterChar">
    <w:name w:val="Footer Char"/>
    <w:basedOn w:val="DefaultParagraphFont"/>
    <w:link w:val="Footer"/>
    <w:uiPriority w:val="99"/>
    <w:rsid w:val="0097020F"/>
  </w:style>
  <w:style w:type="paragraph" w:customStyle="1" w:styleId="1Char">
    <w:name w:val="1 Char"/>
    <w:basedOn w:val="DocumentMap"/>
    <w:autoRedefine/>
    <w:rsid w:val="0097020F"/>
    <w:pPr>
      <w:widowControl w:val="0"/>
    </w:pPr>
    <w:rPr>
      <w:rFonts w:eastAsia=".VnTime" w:cs="Cambria Math"/>
      <w:kern w:val="2"/>
      <w:sz w:val="24"/>
      <w:szCs w:val="24"/>
      <w:lang w:eastAsia="zh-CN"/>
    </w:rPr>
  </w:style>
  <w:style w:type="paragraph" w:styleId="DocumentMap">
    <w:name w:val="Document Map"/>
    <w:basedOn w:val="Normal"/>
    <w:link w:val="DocumentMapChar"/>
    <w:semiHidden/>
    <w:rsid w:val="0097020F"/>
    <w:pPr>
      <w:shd w:val="clear" w:color="auto" w:fill="000080"/>
      <w:spacing w:after="0" w:line="240" w:lineRule="auto"/>
      <w:ind w:firstLine="720"/>
      <w:jc w:val="both"/>
    </w:pPr>
    <w:rPr>
      <w:rFonts w:ascii="SimSun" w:eastAsia="Cambria Math" w:hAnsi="SimSun" w:cs="Times New Roman"/>
      <w:lang w:val="x-none" w:eastAsia="x-none"/>
    </w:rPr>
  </w:style>
  <w:style w:type="character" w:customStyle="1" w:styleId="DocumentMapChar">
    <w:name w:val="Document Map Char"/>
    <w:basedOn w:val="DefaultParagraphFont"/>
    <w:link w:val="DocumentMap"/>
    <w:semiHidden/>
    <w:rsid w:val="0097020F"/>
    <w:rPr>
      <w:rFonts w:ascii="SimSun" w:eastAsia="Cambria Math" w:hAnsi="SimSun" w:cs="Times New Roman"/>
      <w:shd w:val="clear" w:color="auto" w:fill="000080"/>
      <w:lang w:val="x-none" w:eastAsia="x-none"/>
    </w:rPr>
  </w:style>
  <w:style w:type="paragraph" w:customStyle="1" w:styleId="CharCharCharCharCharCharChar">
    <w:name w:val="Char Char Char Char Char Char Char"/>
    <w:next w:val="Normal"/>
    <w:autoRedefine/>
    <w:semiHidden/>
    <w:rsid w:val="0097020F"/>
    <w:pPr>
      <w:spacing w:after="160" w:line="240" w:lineRule="exact"/>
      <w:jc w:val="both"/>
    </w:pPr>
    <w:rPr>
      <w:rFonts w:ascii="Cambria Math" w:eastAsia="Cambria Math" w:hAnsi="Cambria Math" w:cs="Cambria Math"/>
      <w:sz w:val="28"/>
      <w:szCs w:val="22"/>
    </w:rPr>
  </w:style>
  <w:style w:type="character" w:customStyle="1" w:styleId="BodyTextChar">
    <w:name w:val="Body Text Char"/>
    <w:basedOn w:val="DefaultParagraphFont"/>
    <w:semiHidden/>
    <w:rsid w:val="0097020F"/>
    <w:rPr>
      <w:rFonts w:ascii="Times New Roman Bold" w:eastAsia="Cambria Math" w:hAnsi="Times New Roman Bold" w:cs="Cambria Math"/>
      <w:szCs w:val="20"/>
      <w:lang w:val="en-US"/>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
    <w:link w:val="BodyText"/>
    <w:rsid w:val="0097020F"/>
  </w:style>
  <w:style w:type="paragraph" w:customStyle="1" w:styleId="1CharCharCharChar">
    <w:name w:val="1 Char Char Char Char"/>
    <w:basedOn w:val="DocumentMap"/>
    <w:autoRedefine/>
    <w:rsid w:val="0097020F"/>
    <w:pPr>
      <w:widowControl w:val="0"/>
    </w:pPr>
    <w:rPr>
      <w:rFonts w:eastAsia=".VnTime" w:cs="Cambria Math"/>
      <w:kern w:val="2"/>
      <w:sz w:val="24"/>
      <w:szCs w:val="24"/>
      <w:lang w:eastAsia="zh-CN"/>
    </w:rPr>
  </w:style>
  <w:style w:type="paragraph" w:customStyle="1" w:styleId="khoan">
    <w:name w:val="khoan"/>
    <w:basedOn w:val="Normal"/>
    <w:autoRedefine/>
    <w:rsid w:val="0097020F"/>
    <w:pPr>
      <w:widowControl w:val="0"/>
      <w:spacing w:after="0" w:line="240" w:lineRule="auto"/>
      <w:ind w:firstLine="567"/>
      <w:jc w:val="both"/>
    </w:pPr>
    <w:rPr>
      <w:rFonts w:ascii="Times New Roman Bold" w:eastAsia="Cambria Math" w:hAnsi="Times New Roman Bold" w:cs="Cambria Math"/>
      <w:bCs/>
      <w:sz w:val="28"/>
      <w:lang w:val="pl-PL"/>
    </w:rPr>
  </w:style>
  <w:style w:type="paragraph" w:customStyle="1" w:styleId="n-chuong1">
    <w:name w:val="n-chuong1"/>
    <w:basedOn w:val="Normal"/>
    <w:rsid w:val="0097020F"/>
    <w:pPr>
      <w:spacing w:before="300" w:after="80" w:line="240" w:lineRule="auto"/>
      <w:ind w:firstLine="720"/>
      <w:jc w:val="center"/>
    </w:pPr>
    <w:rPr>
      <w:rFonts w:ascii="Calibri Light" w:eastAsia="Cambria Math" w:hAnsi="Calibri Light" w:cs="Calibri Light"/>
      <w:b/>
      <w:bCs/>
      <w:i/>
      <w:iCs/>
      <w:sz w:val="28"/>
    </w:rPr>
  </w:style>
  <w:style w:type="paragraph" w:customStyle="1" w:styleId="n-muc1">
    <w:name w:val="n-muc1"/>
    <w:basedOn w:val="Normal"/>
    <w:rsid w:val="0097020F"/>
    <w:pPr>
      <w:spacing w:before="240" w:after="80" w:line="240" w:lineRule="auto"/>
      <w:ind w:firstLine="720"/>
      <w:jc w:val="center"/>
    </w:pPr>
    <w:rPr>
      <w:rFonts w:ascii="Tahoma" w:eastAsia="Cambria Math" w:hAnsi="Tahoma" w:cs="Cambria Math"/>
      <w:b/>
      <w:i/>
      <w:sz w:val="26"/>
    </w:rPr>
  </w:style>
  <w:style w:type="paragraph" w:customStyle="1" w:styleId="n-mucten">
    <w:name w:val="n-mucten"/>
    <w:basedOn w:val="Normal"/>
    <w:rsid w:val="0097020F"/>
    <w:pPr>
      <w:spacing w:after="240" w:line="240" w:lineRule="auto"/>
      <w:ind w:firstLine="720"/>
      <w:jc w:val="center"/>
    </w:pPr>
    <w:rPr>
      <w:rFonts w:ascii=".VnArial" w:eastAsia="Cambria Math" w:hAnsi=".VnArial" w:cs="Cambria Math"/>
      <w:b/>
      <w:sz w:val="24"/>
    </w:rPr>
  </w:style>
  <w:style w:type="paragraph" w:customStyle="1" w:styleId="n-chuongten">
    <w:name w:val="n-chuongten"/>
    <w:basedOn w:val="Normal"/>
    <w:rsid w:val="0097020F"/>
    <w:pPr>
      <w:spacing w:after="240" w:line="240" w:lineRule="auto"/>
      <w:ind w:firstLine="720"/>
      <w:jc w:val="center"/>
    </w:pPr>
    <w:rPr>
      <w:rFonts w:ascii=".VnArialH" w:eastAsia="Cambria Math" w:hAnsi=".VnArialH" w:cs="Cambria Math"/>
      <w:b/>
      <w:bCs/>
      <w:sz w:val="26"/>
      <w:szCs w:val="26"/>
    </w:rPr>
  </w:style>
  <w:style w:type="paragraph" w:styleId="BodyTextIndent">
    <w:name w:val="Body Text Indent"/>
    <w:basedOn w:val="Normal"/>
    <w:link w:val="BodyTextIndentChar"/>
    <w:rsid w:val="0097020F"/>
    <w:pPr>
      <w:spacing w:line="240" w:lineRule="auto"/>
      <w:ind w:left="360" w:firstLine="720"/>
      <w:jc w:val="both"/>
    </w:pPr>
    <w:rPr>
      <w:rFonts w:ascii="Times New Roman Bold" w:eastAsia="Cambria Math" w:hAnsi="Times New Roman Bold" w:cs="Cambria Math"/>
      <w:sz w:val="28"/>
    </w:rPr>
  </w:style>
  <w:style w:type="character" w:customStyle="1" w:styleId="BodyTextIndentChar">
    <w:name w:val="Body Text Indent Char"/>
    <w:basedOn w:val="DefaultParagraphFont"/>
    <w:link w:val="BodyTextIndent"/>
    <w:rsid w:val="0097020F"/>
    <w:rPr>
      <w:rFonts w:ascii="Times New Roman Bold" w:eastAsia="Cambria Math" w:hAnsi="Times New Roman Bold" w:cs="Cambria Math"/>
      <w:sz w:val="28"/>
    </w:rPr>
  </w:style>
  <w:style w:type="character" w:customStyle="1" w:styleId="normal-h">
    <w:name w:val="normal-h"/>
    <w:basedOn w:val="DefaultParagraphFont"/>
    <w:rsid w:val="0097020F"/>
  </w:style>
  <w:style w:type="paragraph" w:customStyle="1" w:styleId="normal-p">
    <w:name w:val="normal-p"/>
    <w:basedOn w:val="Normal"/>
    <w:rsid w:val="0097020F"/>
    <w:pPr>
      <w:spacing w:before="100" w:beforeAutospacing="1" w:after="100" w:afterAutospacing="1" w:line="240" w:lineRule="auto"/>
      <w:ind w:firstLine="720"/>
      <w:jc w:val="both"/>
    </w:pPr>
    <w:rPr>
      <w:rFonts w:ascii="Times New Roman Bold" w:eastAsia="Cambria Math" w:hAnsi="Times New Roman Bold" w:cs="Cambria Math"/>
      <w:sz w:val="24"/>
      <w:szCs w:val="24"/>
    </w:rPr>
  </w:style>
  <w:style w:type="character" w:customStyle="1" w:styleId="n-dieuCharChar">
    <w:name w:val="n-dieu Char Char"/>
    <w:rsid w:val="0097020F"/>
    <w:rPr>
      <w:rFonts w:ascii="Calibri Light" w:hAnsi="Calibri Light" w:cs="Calibri Light"/>
      <w:b/>
      <w:bCs/>
      <w:sz w:val="28"/>
      <w:szCs w:val="28"/>
      <w:lang w:val="en-US" w:eastAsia="en-US" w:bidi="ar-SA"/>
    </w:rPr>
  </w:style>
  <w:style w:type="character" w:customStyle="1" w:styleId="normal-h1">
    <w:name w:val="normal-h1"/>
    <w:rsid w:val="0097020F"/>
    <w:rPr>
      <w:rFonts w:ascii="Calibri Light" w:hAnsi="Calibri Light" w:hint="default"/>
      <w:color w:val="0000FF"/>
      <w:sz w:val="24"/>
      <w:szCs w:val="24"/>
    </w:rPr>
  </w:style>
  <w:style w:type="character" w:customStyle="1" w:styleId="n-dieund-h">
    <w:name w:val="n-dieund-h"/>
    <w:basedOn w:val="DefaultParagraphFont"/>
    <w:rsid w:val="0097020F"/>
  </w:style>
  <w:style w:type="paragraph" w:styleId="BodyText2">
    <w:name w:val="Body Text 2"/>
    <w:basedOn w:val="Normal"/>
    <w:link w:val="BodyText2Char"/>
    <w:rsid w:val="0097020F"/>
    <w:pPr>
      <w:spacing w:line="480" w:lineRule="auto"/>
      <w:ind w:firstLine="720"/>
      <w:jc w:val="both"/>
    </w:pPr>
    <w:rPr>
      <w:rFonts w:ascii="Cambria Math" w:eastAsia="Cambria Math" w:hAnsi="Cambria Math" w:cs="Times New Roman"/>
      <w:sz w:val="28"/>
      <w:szCs w:val="28"/>
      <w:lang w:val="x-none" w:eastAsia="x-none"/>
    </w:rPr>
  </w:style>
  <w:style w:type="character" w:customStyle="1" w:styleId="BodyText2Char">
    <w:name w:val="Body Text 2 Char"/>
    <w:basedOn w:val="DefaultParagraphFont"/>
    <w:link w:val="BodyText2"/>
    <w:rsid w:val="0097020F"/>
    <w:rPr>
      <w:rFonts w:ascii="Cambria Math" w:eastAsia="Cambria Math" w:hAnsi="Cambria Math" w:cs="Times New Roman"/>
      <w:sz w:val="28"/>
      <w:szCs w:val="28"/>
      <w:lang w:val="x-none" w:eastAsia="x-non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fn,ft,f"/>
    <w:basedOn w:val="Normal"/>
    <w:link w:val="FootnoteTextChar"/>
    <w:uiPriority w:val="99"/>
    <w:qFormat/>
    <w:rsid w:val="0097020F"/>
    <w:pPr>
      <w:spacing w:after="0" w:line="240" w:lineRule="auto"/>
      <w:ind w:firstLine="720"/>
      <w:jc w:val="both"/>
    </w:pPr>
    <w:rPr>
      <w:rFonts w:ascii="Times New Roman Bold" w:eastAsia="Cambria Math" w:hAnsi="Times New Roman Bold" w:cs="Cambria Math"/>
      <w:sz w:val="28"/>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fn Char1"/>
    <w:basedOn w:val="DefaultParagraphFont"/>
    <w:link w:val="FootnoteText"/>
    <w:uiPriority w:val="99"/>
    <w:qFormat/>
    <w:rsid w:val="0097020F"/>
    <w:rPr>
      <w:rFonts w:ascii="Times New Roman Bold" w:eastAsia="Cambria Math" w:hAnsi="Times New Roman Bold" w:cs="Cambria Math"/>
      <w:sz w:val="28"/>
    </w:rPr>
  </w:style>
  <w:style w:type="character" w:styleId="FootnoteReference">
    <w:name w:val="footnote reference"/>
    <w:aliases w:val="Footnote,Ref,de nota al pie,Footnote text + 13 pt,Footnote text,ftref,ftref Char,Footnote Char,Footnote text Char,fr Char,16 Point Char,Superscript 6 Point Char,Superscript 6 Point + 11 pt Char,(NECG) Footnote Reference Char,E FNZ Cha,R"/>
    <w:link w:val="fr"/>
    <w:qFormat/>
    <w:rsid w:val="0097020F"/>
    <w:rPr>
      <w:vertAlign w:val="superscript"/>
    </w:rPr>
  </w:style>
  <w:style w:type="paragraph" w:styleId="BodyText3">
    <w:name w:val="Body Text 3"/>
    <w:basedOn w:val="Normal"/>
    <w:link w:val="BodyText3Char"/>
    <w:rsid w:val="0097020F"/>
    <w:pPr>
      <w:spacing w:line="240" w:lineRule="auto"/>
      <w:ind w:firstLine="720"/>
      <w:jc w:val="both"/>
    </w:pPr>
    <w:rPr>
      <w:rFonts w:ascii="Cambria Math" w:eastAsia="Cambria Math" w:hAnsi="Cambria Math" w:cs="Times New Roman"/>
      <w:sz w:val="16"/>
      <w:szCs w:val="16"/>
      <w:lang w:val="x-none" w:eastAsia="x-none"/>
    </w:rPr>
  </w:style>
  <w:style w:type="character" w:customStyle="1" w:styleId="BodyText3Char">
    <w:name w:val="Body Text 3 Char"/>
    <w:basedOn w:val="DefaultParagraphFont"/>
    <w:link w:val="BodyText3"/>
    <w:rsid w:val="0097020F"/>
    <w:rPr>
      <w:rFonts w:ascii="Cambria Math" w:eastAsia="Cambria Math" w:hAnsi="Cambria Math" w:cs="Times New Roman"/>
      <w:sz w:val="16"/>
      <w:szCs w:val="16"/>
      <w:lang w:val="x-none" w:eastAsia="x-none"/>
    </w:rPr>
  </w:style>
  <w:style w:type="paragraph" w:styleId="BodyTextIndent2">
    <w:name w:val="Body Text Indent 2"/>
    <w:basedOn w:val="Normal"/>
    <w:link w:val="BodyTextIndent2Char"/>
    <w:rsid w:val="0097020F"/>
    <w:pPr>
      <w:spacing w:line="480" w:lineRule="auto"/>
      <w:ind w:left="360" w:firstLine="720"/>
      <w:jc w:val="both"/>
    </w:pPr>
    <w:rPr>
      <w:rFonts w:ascii="Cambria Math" w:eastAsia="Cambria Math" w:hAnsi="Cambria Math" w:cs="Times New Roman"/>
      <w:sz w:val="28"/>
      <w:szCs w:val="28"/>
      <w:lang w:val="x-none" w:eastAsia="x-none"/>
    </w:rPr>
  </w:style>
  <w:style w:type="character" w:customStyle="1" w:styleId="BodyTextIndent2Char">
    <w:name w:val="Body Text Indent 2 Char"/>
    <w:basedOn w:val="DefaultParagraphFont"/>
    <w:link w:val="BodyTextIndent2"/>
    <w:rsid w:val="0097020F"/>
    <w:rPr>
      <w:rFonts w:ascii="Cambria Math" w:eastAsia="Cambria Math" w:hAnsi="Cambria Math" w:cs="Times New Roman"/>
      <w:sz w:val="28"/>
      <w:szCs w:val="28"/>
      <w:lang w:val="x-none" w:eastAsia="x-none"/>
    </w:rPr>
  </w:style>
  <w:style w:type="paragraph" w:styleId="BalloonText">
    <w:name w:val="Balloon Text"/>
    <w:basedOn w:val="Normal"/>
    <w:link w:val="BalloonTextChar"/>
    <w:uiPriority w:val="99"/>
    <w:rsid w:val="0097020F"/>
    <w:pPr>
      <w:spacing w:after="0" w:line="240" w:lineRule="auto"/>
      <w:ind w:firstLine="720"/>
      <w:jc w:val="both"/>
    </w:pPr>
    <w:rPr>
      <w:rFonts w:ascii="SimSun" w:eastAsia="Cambria Math" w:hAnsi="SimSun" w:cs="Times New Roman"/>
      <w:sz w:val="16"/>
      <w:szCs w:val="16"/>
      <w:lang w:val="x-none" w:eastAsia="x-none"/>
    </w:rPr>
  </w:style>
  <w:style w:type="character" w:customStyle="1" w:styleId="BalloonTextChar">
    <w:name w:val="Balloon Text Char"/>
    <w:basedOn w:val="DefaultParagraphFont"/>
    <w:link w:val="BalloonText"/>
    <w:uiPriority w:val="99"/>
    <w:rsid w:val="0097020F"/>
    <w:rPr>
      <w:rFonts w:ascii="SimSun" w:eastAsia="Cambria Math" w:hAnsi="SimSun" w:cs="Times New Roman"/>
      <w:sz w:val="16"/>
      <w:szCs w:val="16"/>
      <w:lang w:val="x-none" w:eastAsia="x-none"/>
    </w:rPr>
  </w:style>
  <w:style w:type="paragraph" w:customStyle="1" w:styleId="abc">
    <w:name w:val="abc"/>
    <w:basedOn w:val="Normal"/>
    <w:rsid w:val="0097020F"/>
    <w:pPr>
      <w:widowControl w:val="0"/>
      <w:spacing w:before="120" w:after="0" w:line="340" w:lineRule="exact"/>
      <w:ind w:firstLine="720"/>
      <w:jc w:val="both"/>
    </w:pPr>
    <w:rPr>
      <w:rFonts w:ascii="Calibri Light" w:eastAsia="Cambria Math" w:hAnsi="Calibri Light" w:cs="Cambria Math"/>
      <w:sz w:val="28"/>
    </w:rPr>
  </w:style>
  <w:style w:type="paragraph" w:customStyle="1" w:styleId="CharCharChar">
    <w:name w:val="Char Char Char"/>
    <w:basedOn w:val="Normal"/>
    <w:next w:val="Normal"/>
    <w:autoRedefine/>
    <w:semiHidden/>
    <w:rsid w:val="0097020F"/>
    <w:pPr>
      <w:spacing w:before="120" w:line="312" w:lineRule="auto"/>
      <w:ind w:firstLine="720"/>
      <w:jc w:val="both"/>
    </w:pPr>
    <w:rPr>
      <w:rFonts w:ascii="Times New Roman Bold" w:eastAsia="Cambria Math" w:hAnsi="Times New Roman Bold" w:cs="Cambria Math"/>
      <w:sz w:val="28"/>
    </w:rPr>
  </w:style>
  <w:style w:type="paragraph" w:customStyle="1" w:styleId="CharCharChar2">
    <w:name w:val="Char Char Char2"/>
    <w:basedOn w:val="Normal"/>
    <w:next w:val="Normal"/>
    <w:autoRedefine/>
    <w:semiHidden/>
    <w:rsid w:val="0097020F"/>
    <w:pPr>
      <w:spacing w:before="120" w:line="312" w:lineRule="auto"/>
      <w:ind w:firstLine="720"/>
      <w:jc w:val="both"/>
    </w:pPr>
    <w:rPr>
      <w:rFonts w:ascii="Times New Roman Bold" w:eastAsia="Cambria Math" w:hAnsi="Times New Roman Bold" w:cs="Cambria Math"/>
      <w:sz w:val="28"/>
    </w:rPr>
  </w:style>
  <w:style w:type="paragraph" w:customStyle="1" w:styleId="CharCharChar1">
    <w:name w:val="Char Char Char1"/>
    <w:basedOn w:val="Normal"/>
    <w:next w:val="Normal"/>
    <w:autoRedefine/>
    <w:semiHidden/>
    <w:rsid w:val="0097020F"/>
    <w:pPr>
      <w:spacing w:before="120" w:line="312" w:lineRule="auto"/>
      <w:ind w:firstLine="720"/>
      <w:jc w:val="both"/>
    </w:pPr>
    <w:rPr>
      <w:rFonts w:ascii="Times New Roman Bold" w:eastAsia="Cambria Math" w:hAnsi="Times New Roman Bold" w:cs="Cambria Math"/>
      <w:sz w:val="28"/>
    </w:rPr>
  </w:style>
  <w:style w:type="character" w:styleId="Hyperlink">
    <w:name w:val="Hyperlink"/>
    <w:uiPriority w:val="99"/>
    <w:unhideWhenUsed/>
    <w:rsid w:val="0097020F"/>
    <w:rPr>
      <w:color w:val="0000FF"/>
      <w:u w:val="single"/>
    </w:rPr>
  </w:style>
  <w:style w:type="paragraph" w:styleId="TableofFigures">
    <w:name w:val="table of figures"/>
    <w:basedOn w:val="Normal"/>
    <w:next w:val="Normal"/>
    <w:uiPriority w:val="99"/>
    <w:rsid w:val="0097020F"/>
    <w:pPr>
      <w:spacing w:after="0" w:line="240" w:lineRule="auto"/>
      <w:ind w:firstLine="720"/>
      <w:jc w:val="both"/>
    </w:pPr>
    <w:rPr>
      <w:rFonts w:ascii="Times New Roman Bold" w:eastAsia="Cambria Math" w:hAnsi="Times New Roman Bold" w:cs="Cambria Math"/>
      <w:b/>
      <w:sz w:val="28"/>
    </w:rPr>
  </w:style>
  <w:style w:type="paragraph" w:styleId="TOC1">
    <w:name w:val="toc 1"/>
    <w:basedOn w:val="Normal"/>
    <w:next w:val="Normal"/>
    <w:autoRedefine/>
    <w:uiPriority w:val="39"/>
    <w:rsid w:val="0097020F"/>
    <w:pPr>
      <w:tabs>
        <w:tab w:val="right" w:leader="dot" w:pos="9062"/>
      </w:tabs>
      <w:spacing w:before="120" w:line="240" w:lineRule="auto"/>
      <w:jc w:val="both"/>
    </w:pPr>
    <w:rPr>
      <w:rFonts w:ascii="Times New Roman" w:eastAsia="Cambria Math" w:hAnsi="Times New Roman" w:cs="Times New Roman"/>
      <w:b/>
      <w:bCs/>
      <w:caps/>
      <w:noProof/>
      <w:sz w:val="24"/>
      <w:szCs w:val="24"/>
      <w:lang w:val="vi-VN"/>
    </w:rPr>
  </w:style>
  <w:style w:type="paragraph" w:styleId="TOC2">
    <w:name w:val="toc 2"/>
    <w:basedOn w:val="Normal"/>
    <w:next w:val="Normal"/>
    <w:autoRedefine/>
    <w:uiPriority w:val="39"/>
    <w:rsid w:val="0097020F"/>
    <w:pPr>
      <w:tabs>
        <w:tab w:val="left" w:pos="0"/>
        <w:tab w:val="right" w:leader="dot" w:pos="9072"/>
      </w:tabs>
      <w:spacing w:before="120" w:after="0" w:line="240" w:lineRule="auto"/>
      <w:jc w:val="both"/>
    </w:pPr>
    <w:rPr>
      <w:rFonts w:ascii="Times New Roman" w:eastAsia="Cambria Math" w:hAnsi="Times New Roman" w:cs="Times New Roman"/>
      <w:b/>
      <w:bCs/>
      <w:smallCaps/>
      <w:noProof/>
      <w:lang w:val="vi-VN"/>
    </w:rPr>
  </w:style>
  <w:style w:type="paragraph" w:customStyle="1" w:styleId="Char2">
    <w:name w:val="Char2"/>
    <w:basedOn w:val="Normal"/>
    <w:semiHidden/>
    <w:rsid w:val="0097020F"/>
    <w:pPr>
      <w:spacing w:after="160" w:line="240" w:lineRule="exact"/>
      <w:ind w:firstLine="720"/>
      <w:jc w:val="both"/>
    </w:pPr>
    <w:rPr>
      <w:rFonts w:ascii="Tahoma" w:eastAsia="Cambria Math" w:hAnsi="Tahoma" w:cs="Cambria Math"/>
      <w:sz w:val="22"/>
      <w:szCs w:val="22"/>
    </w:rPr>
  </w:style>
  <w:style w:type="paragraph" w:styleId="TOC3">
    <w:name w:val="toc 3"/>
    <w:basedOn w:val="Normal"/>
    <w:next w:val="Normal"/>
    <w:autoRedefine/>
    <w:uiPriority w:val="39"/>
    <w:unhideWhenUsed/>
    <w:rsid w:val="0097020F"/>
    <w:pPr>
      <w:spacing w:after="0" w:line="240" w:lineRule="auto"/>
      <w:ind w:left="560" w:firstLine="720"/>
    </w:pPr>
    <w:rPr>
      <w:rFonts w:ascii="Calibri" w:eastAsia="Cambria Math" w:hAnsi="Calibri" w:cs="Calibri"/>
      <w:i/>
      <w:iCs/>
    </w:rPr>
  </w:style>
  <w:style w:type="paragraph" w:styleId="TOC4">
    <w:name w:val="toc 4"/>
    <w:basedOn w:val="Normal"/>
    <w:next w:val="Normal"/>
    <w:autoRedefine/>
    <w:uiPriority w:val="39"/>
    <w:unhideWhenUsed/>
    <w:rsid w:val="0097020F"/>
    <w:pPr>
      <w:spacing w:after="0" w:line="240" w:lineRule="auto"/>
      <w:ind w:left="840" w:firstLine="720"/>
    </w:pPr>
    <w:rPr>
      <w:rFonts w:ascii="Calibri" w:eastAsia="Cambria Math" w:hAnsi="Calibri" w:cs="Calibri"/>
      <w:sz w:val="18"/>
      <w:szCs w:val="18"/>
    </w:rPr>
  </w:style>
  <w:style w:type="paragraph" w:styleId="TOC5">
    <w:name w:val="toc 5"/>
    <w:basedOn w:val="Normal"/>
    <w:next w:val="Normal"/>
    <w:autoRedefine/>
    <w:uiPriority w:val="39"/>
    <w:unhideWhenUsed/>
    <w:rsid w:val="0097020F"/>
    <w:pPr>
      <w:spacing w:after="0" w:line="240" w:lineRule="auto"/>
      <w:ind w:left="1120" w:firstLine="720"/>
    </w:pPr>
    <w:rPr>
      <w:rFonts w:ascii="Calibri" w:eastAsia="Cambria Math" w:hAnsi="Calibri" w:cs="Calibri"/>
      <w:sz w:val="18"/>
      <w:szCs w:val="18"/>
    </w:rPr>
  </w:style>
  <w:style w:type="paragraph" w:styleId="TOC6">
    <w:name w:val="toc 6"/>
    <w:basedOn w:val="Normal"/>
    <w:next w:val="Normal"/>
    <w:autoRedefine/>
    <w:uiPriority w:val="39"/>
    <w:unhideWhenUsed/>
    <w:rsid w:val="0097020F"/>
    <w:pPr>
      <w:spacing w:after="0" w:line="240" w:lineRule="auto"/>
      <w:ind w:left="1400" w:firstLine="720"/>
    </w:pPr>
    <w:rPr>
      <w:rFonts w:ascii="Calibri" w:eastAsia="Cambria Math" w:hAnsi="Calibri" w:cs="Calibri"/>
      <w:sz w:val="18"/>
      <w:szCs w:val="18"/>
    </w:rPr>
  </w:style>
  <w:style w:type="paragraph" w:styleId="TOC7">
    <w:name w:val="toc 7"/>
    <w:basedOn w:val="Normal"/>
    <w:next w:val="Normal"/>
    <w:autoRedefine/>
    <w:uiPriority w:val="39"/>
    <w:unhideWhenUsed/>
    <w:rsid w:val="0097020F"/>
    <w:pPr>
      <w:spacing w:after="0" w:line="240" w:lineRule="auto"/>
      <w:ind w:left="1680" w:firstLine="720"/>
    </w:pPr>
    <w:rPr>
      <w:rFonts w:ascii="Calibri" w:eastAsia="Cambria Math" w:hAnsi="Calibri" w:cs="Calibri"/>
      <w:sz w:val="18"/>
      <w:szCs w:val="18"/>
    </w:rPr>
  </w:style>
  <w:style w:type="paragraph" w:styleId="TOC8">
    <w:name w:val="toc 8"/>
    <w:basedOn w:val="Normal"/>
    <w:next w:val="Normal"/>
    <w:autoRedefine/>
    <w:uiPriority w:val="39"/>
    <w:unhideWhenUsed/>
    <w:rsid w:val="0097020F"/>
    <w:pPr>
      <w:spacing w:after="0" w:line="240" w:lineRule="auto"/>
      <w:ind w:left="1960" w:firstLine="720"/>
    </w:pPr>
    <w:rPr>
      <w:rFonts w:ascii="Calibri" w:eastAsia="Cambria Math" w:hAnsi="Calibri" w:cs="Calibri"/>
      <w:sz w:val="18"/>
      <w:szCs w:val="18"/>
    </w:rPr>
  </w:style>
  <w:style w:type="paragraph" w:styleId="TOC9">
    <w:name w:val="toc 9"/>
    <w:basedOn w:val="Normal"/>
    <w:next w:val="Normal"/>
    <w:autoRedefine/>
    <w:uiPriority w:val="39"/>
    <w:unhideWhenUsed/>
    <w:rsid w:val="0097020F"/>
    <w:pPr>
      <w:spacing w:after="0" w:line="240" w:lineRule="auto"/>
      <w:ind w:left="2240" w:firstLine="720"/>
    </w:pPr>
    <w:rPr>
      <w:rFonts w:ascii="Calibri" w:eastAsia="Cambria Math" w:hAnsi="Calibri" w:cs="Calibri"/>
      <w:sz w:val="18"/>
      <w:szCs w:val="18"/>
    </w:rPr>
  </w:style>
  <w:style w:type="paragraph" w:customStyle="1" w:styleId="Char1">
    <w:name w:val="Char1"/>
    <w:basedOn w:val="Normal"/>
    <w:semiHidden/>
    <w:rsid w:val="0097020F"/>
    <w:pPr>
      <w:spacing w:after="160" w:line="240" w:lineRule="exact"/>
      <w:ind w:firstLine="720"/>
      <w:jc w:val="both"/>
    </w:pPr>
    <w:rPr>
      <w:rFonts w:ascii="Tahoma" w:eastAsia="Cambria Math" w:hAnsi="Tahoma" w:cs="Cambria Math"/>
      <w:sz w:val="22"/>
      <w:szCs w:val="22"/>
    </w:rPr>
  </w:style>
  <w:style w:type="paragraph" w:customStyle="1" w:styleId="Char3">
    <w:name w:val="Char3"/>
    <w:basedOn w:val="Normal"/>
    <w:rsid w:val="0097020F"/>
    <w:pPr>
      <w:spacing w:after="160" w:line="240" w:lineRule="exact"/>
      <w:ind w:firstLine="720"/>
      <w:jc w:val="both"/>
    </w:pPr>
    <w:rPr>
      <w:rFonts w:ascii="Tahoma" w:eastAsia="Cambria Math" w:hAnsi="Tahoma" w:cs="Cambria Math"/>
      <w:sz w:val="22"/>
      <w:szCs w:val="22"/>
    </w:rPr>
  </w:style>
  <w:style w:type="paragraph" w:customStyle="1" w:styleId="CharCharChar3">
    <w:name w:val="Char Char Char3"/>
    <w:basedOn w:val="Normal"/>
    <w:semiHidden/>
    <w:rsid w:val="0097020F"/>
    <w:pPr>
      <w:spacing w:after="160" w:line="240" w:lineRule="exact"/>
      <w:ind w:firstLine="720"/>
      <w:jc w:val="both"/>
    </w:pPr>
    <w:rPr>
      <w:rFonts w:ascii="Tahoma" w:eastAsia="Cambria Math" w:hAnsi="Tahoma" w:cs="Cambria Math"/>
      <w:sz w:val="22"/>
      <w:szCs w:val="22"/>
    </w:rPr>
  </w:style>
  <w:style w:type="paragraph" w:styleId="Revision">
    <w:name w:val="Revision"/>
    <w:hidden/>
    <w:uiPriority w:val="99"/>
    <w:semiHidden/>
    <w:rsid w:val="0097020F"/>
    <w:pPr>
      <w:spacing w:after="0" w:line="240" w:lineRule="auto"/>
    </w:pPr>
    <w:rPr>
      <w:rFonts w:ascii="Cambria Math" w:eastAsia="Cambria Math" w:hAnsi="Cambria Math" w:cs="Cambria Math"/>
    </w:rPr>
  </w:style>
  <w:style w:type="paragraph" w:customStyle="1" w:styleId="Chuong">
    <w:name w:val="Chuong"/>
    <w:basedOn w:val="Normal"/>
    <w:next w:val="Heading1"/>
    <w:link w:val="ChuongChar"/>
    <w:rsid w:val="0097020F"/>
    <w:pPr>
      <w:spacing w:after="0" w:line="360" w:lineRule="exact"/>
      <w:ind w:firstLine="720"/>
      <w:jc w:val="center"/>
      <w:outlineLvl w:val="0"/>
    </w:pPr>
    <w:rPr>
      <w:rFonts w:ascii="Cambria Math" w:eastAsia="Cambria Math" w:hAnsi="Cambria Math" w:cs="Times New Roman"/>
      <w:b/>
      <w:sz w:val="26"/>
      <w:szCs w:val="28"/>
      <w:lang w:val="x-none" w:eastAsia="x-none"/>
    </w:rPr>
  </w:style>
  <w:style w:type="paragraph" w:customStyle="1" w:styleId="Dieu">
    <w:name w:val="Dieu"/>
    <w:basedOn w:val="Normal"/>
    <w:next w:val="Heading3"/>
    <w:link w:val="DieuChar0"/>
    <w:qFormat/>
    <w:rsid w:val="0097020F"/>
    <w:pPr>
      <w:numPr>
        <w:numId w:val="26"/>
      </w:numPr>
      <w:spacing w:before="120" w:line="360" w:lineRule="exact"/>
      <w:jc w:val="both"/>
      <w:outlineLvl w:val="2"/>
    </w:pPr>
    <w:rPr>
      <w:rFonts w:ascii="Cambria Math" w:eastAsia="Cambria Math" w:hAnsi="Cambria Math" w:cs="Times New Roman"/>
      <w:b/>
      <w:sz w:val="26"/>
      <w:szCs w:val="26"/>
      <w:lang w:val="x-none" w:eastAsia="x-none"/>
    </w:rPr>
  </w:style>
  <w:style w:type="character" w:customStyle="1" w:styleId="ChuongChar">
    <w:name w:val="Chuong Char"/>
    <w:link w:val="Chuong"/>
    <w:rsid w:val="0097020F"/>
    <w:rPr>
      <w:rFonts w:ascii="Cambria Math" w:eastAsia="Cambria Math" w:hAnsi="Cambria Math" w:cs="Times New Roman"/>
      <w:b/>
      <w:sz w:val="26"/>
      <w:szCs w:val="28"/>
      <w:lang w:val="x-none" w:eastAsia="x-none"/>
    </w:rPr>
  </w:style>
  <w:style w:type="paragraph" w:customStyle="1" w:styleId="Muc">
    <w:name w:val="Muc"/>
    <w:basedOn w:val="Normal"/>
    <w:link w:val="MucChar"/>
    <w:rsid w:val="0097020F"/>
    <w:pPr>
      <w:spacing w:after="0" w:line="240" w:lineRule="auto"/>
      <w:ind w:firstLine="720"/>
      <w:jc w:val="center"/>
      <w:outlineLvl w:val="1"/>
    </w:pPr>
    <w:rPr>
      <w:rFonts w:ascii="Cambria Math" w:eastAsia="Cambria Math" w:hAnsi="Cambria Math" w:cs="Times New Roman"/>
      <w:b/>
      <w:sz w:val="26"/>
      <w:szCs w:val="26"/>
      <w:lang w:val="x-none" w:eastAsia="x-none"/>
    </w:rPr>
  </w:style>
  <w:style w:type="character" w:customStyle="1" w:styleId="DieuChar0">
    <w:name w:val="Dieu Char"/>
    <w:link w:val="Dieu"/>
    <w:rsid w:val="0097020F"/>
    <w:rPr>
      <w:rFonts w:ascii="Cambria Math" w:eastAsia="Cambria Math" w:hAnsi="Cambria Math" w:cs="Times New Roman"/>
      <w:b/>
      <w:sz w:val="26"/>
      <w:szCs w:val="26"/>
      <w:lang w:val="x-none" w:eastAsia="x-none"/>
    </w:rPr>
  </w:style>
  <w:style w:type="paragraph" w:customStyle="1" w:styleId="Dieua">
    <w:name w:val="Dieua"/>
    <w:basedOn w:val="Normal"/>
    <w:link w:val="DieuaChar"/>
    <w:rsid w:val="0097020F"/>
    <w:pPr>
      <w:keepNext/>
      <w:spacing w:before="240" w:after="60" w:line="276" w:lineRule="auto"/>
      <w:ind w:firstLine="720"/>
      <w:jc w:val="both"/>
      <w:outlineLvl w:val="2"/>
    </w:pPr>
    <w:rPr>
      <w:rFonts w:ascii="Cambria Math" w:eastAsia="Cambria Math" w:hAnsi="Cambria Math" w:cs="Times New Roman"/>
      <w:b/>
      <w:i/>
      <w:iCs/>
      <w:sz w:val="26"/>
      <w:szCs w:val="26"/>
      <w:lang w:val="vi-VN" w:eastAsia="x-none"/>
    </w:rPr>
  </w:style>
  <w:style w:type="character" w:customStyle="1" w:styleId="MucChar">
    <w:name w:val="Muc Char"/>
    <w:link w:val="Muc"/>
    <w:rsid w:val="0097020F"/>
    <w:rPr>
      <w:rFonts w:ascii="Cambria Math" w:eastAsia="Cambria Math" w:hAnsi="Cambria Math" w:cs="Times New Roman"/>
      <w:b/>
      <w:sz w:val="26"/>
      <w:szCs w:val="26"/>
      <w:lang w:val="x-none" w:eastAsia="x-none"/>
    </w:rPr>
  </w:style>
  <w:style w:type="character" w:styleId="CommentReference">
    <w:name w:val="annotation reference"/>
    <w:uiPriority w:val="99"/>
    <w:rsid w:val="0097020F"/>
    <w:rPr>
      <w:sz w:val="16"/>
      <w:szCs w:val="16"/>
    </w:rPr>
  </w:style>
  <w:style w:type="character" w:customStyle="1" w:styleId="DieuaChar">
    <w:name w:val="Dieua Char"/>
    <w:link w:val="Dieua"/>
    <w:rsid w:val="0097020F"/>
    <w:rPr>
      <w:rFonts w:ascii="Cambria Math" w:eastAsia="Cambria Math" w:hAnsi="Cambria Math" w:cs="Times New Roman"/>
      <w:b/>
      <w:i/>
      <w:iCs/>
      <w:sz w:val="26"/>
      <w:szCs w:val="26"/>
      <w:lang w:val="vi-VN" w:eastAsia="x-none"/>
    </w:rPr>
  </w:style>
  <w:style w:type="paragraph" w:styleId="CommentText">
    <w:name w:val="annotation text"/>
    <w:basedOn w:val="Normal"/>
    <w:link w:val="CommentTextChar"/>
    <w:uiPriority w:val="99"/>
    <w:rsid w:val="0097020F"/>
    <w:pPr>
      <w:spacing w:after="0" w:line="240" w:lineRule="auto"/>
      <w:ind w:firstLine="720"/>
      <w:jc w:val="both"/>
    </w:pPr>
    <w:rPr>
      <w:rFonts w:ascii="Times New Roman Bold" w:eastAsia="Cambria Math" w:hAnsi="Times New Roman Bold" w:cs="Cambria Math"/>
      <w:sz w:val="28"/>
    </w:rPr>
  </w:style>
  <w:style w:type="character" w:customStyle="1" w:styleId="CommentTextChar">
    <w:name w:val="Comment Text Char"/>
    <w:basedOn w:val="DefaultParagraphFont"/>
    <w:link w:val="CommentText"/>
    <w:uiPriority w:val="99"/>
    <w:rsid w:val="0097020F"/>
    <w:rPr>
      <w:rFonts w:ascii="Times New Roman Bold" w:eastAsia="Cambria Math" w:hAnsi="Times New Roman Bold" w:cs="Cambria Math"/>
      <w:sz w:val="28"/>
    </w:rPr>
  </w:style>
  <w:style w:type="paragraph" w:styleId="CommentSubject">
    <w:name w:val="annotation subject"/>
    <w:basedOn w:val="CommentText"/>
    <w:next w:val="CommentText"/>
    <w:link w:val="CommentSubjectChar"/>
    <w:uiPriority w:val="99"/>
    <w:rsid w:val="0097020F"/>
    <w:rPr>
      <w:rFonts w:ascii="Cambria Math" w:hAnsi="Cambria Math" w:cs="Times New Roman"/>
      <w:b/>
      <w:bCs/>
      <w:sz w:val="20"/>
      <w:lang w:val="x-none" w:eastAsia="x-none"/>
    </w:rPr>
  </w:style>
  <w:style w:type="character" w:customStyle="1" w:styleId="CommentSubjectChar">
    <w:name w:val="Comment Subject Char"/>
    <w:basedOn w:val="CommentTextChar"/>
    <w:link w:val="CommentSubject"/>
    <w:uiPriority w:val="99"/>
    <w:rsid w:val="0097020F"/>
    <w:rPr>
      <w:rFonts w:ascii="Cambria Math" w:eastAsia="Cambria Math" w:hAnsi="Cambria Math" w:cs="Times New Roman"/>
      <w:b/>
      <w:bCs/>
      <w:sz w:val="28"/>
      <w:lang w:val="x-none" w:eastAsia="x-none"/>
    </w:rPr>
  </w:style>
  <w:style w:type="character" w:customStyle="1" w:styleId="apple-converted-space">
    <w:name w:val="apple-converted-space"/>
    <w:rsid w:val="0097020F"/>
  </w:style>
  <w:style w:type="paragraph" w:customStyle="1" w:styleId="nd">
    <w:name w:val="nd"/>
    <w:basedOn w:val="Normal"/>
    <w:rsid w:val="0097020F"/>
    <w:pPr>
      <w:spacing w:before="120" w:after="0" w:line="320" w:lineRule="exact"/>
      <w:ind w:firstLine="567"/>
      <w:jc w:val="both"/>
    </w:pPr>
    <w:rPr>
      <w:rFonts w:ascii="Times New Roman Bold" w:eastAsia="Cambria" w:hAnsi="Times New Roman Bold" w:cs="Cambria Math"/>
      <w:color w:val="000000"/>
      <w:sz w:val="28"/>
      <w:szCs w:val="28"/>
      <w:lang w:val="vi-VN" w:eastAsia="ja-JP"/>
    </w:rPr>
  </w:style>
  <w:style w:type="paragraph" w:customStyle="1" w:styleId="Char4">
    <w:name w:val="Char4"/>
    <w:basedOn w:val="Normal"/>
    <w:rsid w:val="0097020F"/>
    <w:pPr>
      <w:pageBreakBefore/>
      <w:spacing w:before="100" w:beforeAutospacing="1" w:after="100" w:afterAutospacing="1" w:line="240" w:lineRule="auto"/>
      <w:ind w:firstLine="720"/>
      <w:jc w:val="both"/>
    </w:pPr>
    <w:rPr>
      <w:rFonts w:ascii="SimSun" w:eastAsia="Cambria Math" w:hAnsi="SimSun" w:cs="Cambria Math"/>
      <w:sz w:val="28"/>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fn Char,ft Char"/>
    <w:uiPriority w:val="99"/>
    <w:rsid w:val="0097020F"/>
    <w:rPr>
      <w:rFonts w:ascii="Cambria Math" w:eastAsia="Cambria Math" w:hAnsi="Cambria Math" w:cs="Cambria Math"/>
      <w:sz w:val="28"/>
      <w:szCs w:val="20"/>
    </w:rPr>
  </w:style>
  <w:style w:type="paragraph" w:customStyle="1" w:styleId="fr">
    <w:name w:val="fr"/>
    <w:aliases w:val="16 Point,Superscript 6 Point,Superscript 6 Point + 11 pt,(NECG) Footnote Reference,Fußnotenzeichen DISS,Footnote Ref in FtNote,BVI fnr,E FNZ,-E Fußnotenzeichen,Footnote#,Footnote + Arial,10 pt,Black"/>
    <w:basedOn w:val="Normal"/>
    <w:link w:val="FootnoteReference"/>
    <w:uiPriority w:val="99"/>
    <w:qFormat/>
    <w:rsid w:val="0097020F"/>
    <w:pPr>
      <w:spacing w:before="100" w:after="0" w:line="240" w:lineRule="exact"/>
      <w:ind w:firstLine="720"/>
      <w:jc w:val="both"/>
    </w:pPr>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97020F"/>
    <w:pPr>
      <w:spacing w:before="100" w:after="0" w:line="240" w:lineRule="exact"/>
      <w:ind w:firstLine="720"/>
      <w:jc w:val="both"/>
    </w:pPr>
    <w:rPr>
      <w:rFonts w:ascii=".VnTimeH" w:eastAsia=".VnTimeH" w:hAnsi=".VnTimeH" w:cs="Cambria Math"/>
      <w:sz w:val="22"/>
      <w:szCs w:val="22"/>
      <w:vertAlign w:val="superscript"/>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97020F"/>
  </w:style>
  <w:style w:type="paragraph" w:customStyle="1" w:styleId="msonormal0">
    <w:name w:val="msonormal"/>
    <w:basedOn w:val="Normal"/>
    <w:rsid w:val="0097020F"/>
    <w:pPr>
      <w:spacing w:before="100" w:beforeAutospacing="1" w:after="100" w:afterAutospacing="1" w:line="240" w:lineRule="auto"/>
      <w:ind w:firstLine="720"/>
      <w:jc w:val="both"/>
    </w:pPr>
    <w:rPr>
      <w:rFonts w:ascii="Times New Roman Bold" w:eastAsia="Cambria Math" w:hAnsi="Times New Roman Bold" w:cs="Cambria Math"/>
      <w:sz w:val="24"/>
      <w:szCs w:val="24"/>
    </w:rPr>
  </w:style>
  <w:style w:type="numbering" w:customStyle="1" w:styleId="NoList1">
    <w:name w:val="No List1"/>
    <w:next w:val="NoList"/>
    <w:uiPriority w:val="99"/>
    <w:semiHidden/>
    <w:unhideWhenUsed/>
    <w:rsid w:val="0097020F"/>
  </w:style>
  <w:style w:type="table" w:customStyle="1" w:styleId="TableGrid1">
    <w:name w:val="Table Grid1"/>
    <w:basedOn w:val="TableNormal"/>
    <w:next w:val="TableGrid"/>
    <w:uiPriority w:val="39"/>
    <w:rsid w:val="0097020F"/>
    <w:pPr>
      <w:spacing w:after="0" w:line="240" w:lineRule="auto"/>
    </w:pPr>
    <w:rPr>
      <w:rFonts w:ascii=".VnTimeH" w:eastAsia=".VnTimeH" w:hAnsi=".VnTimeH" w:cs="Cambria Math"/>
      <w:sz w:val="22"/>
      <w:szCs w:val="22"/>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7020F"/>
  </w:style>
  <w:style w:type="table" w:customStyle="1" w:styleId="TableGrid2">
    <w:name w:val="Table Grid2"/>
    <w:basedOn w:val="TableNormal"/>
    <w:next w:val="TableGrid"/>
    <w:uiPriority w:val="39"/>
    <w:rsid w:val="0097020F"/>
    <w:pPr>
      <w:spacing w:after="0" w:line="240" w:lineRule="auto"/>
    </w:pPr>
    <w:rPr>
      <w:rFonts w:ascii=".VnTimeH" w:eastAsia=".VnTimeH" w:hAnsi=".VnTimeH" w:cs="Cambria Math"/>
      <w:sz w:val="22"/>
      <w:szCs w:val="22"/>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97020F"/>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97020F"/>
    <w:pPr>
      <w:spacing w:after="0" w:line="240" w:lineRule="auto"/>
    </w:pPr>
    <w:rPr>
      <w:rFonts w:ascii=".VnTimeH" w:eastAsia=".VnTimeH" w:hAnsi=".VnTimeH" w:cs="Cambria Math"/>
      <w:sz w:val="22"/>
      <w:szCs w:val="22"/>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97020F"/>
    <w:pPr>
      <w:spacing w:before="240" w:after="80"/>
      <w:ind w:firstLine="397"/>
      <w:jc w:val="both"/>
    </w:pPr>
    <w:rPr>
      <w:rFonts w:ascii="Times New Roman Bold" w:eastAsia="Cambria Math" w:hAnsi="Times New Roman Bold" w:cs="Cambria Math"/>
      <w:b/>
      <w:bCs/>
      <w:sz w:val="24"/>
      <w:szCs w:val="24"/>
      <w:lang w:val="nl-NL"/>
    </w:rPr>
  </w:style>
  <w:style w:type="character" w:customStyle="1" w:styleId="UnresolvedMention1">
    <w:name w:val="Unresolved Mention1"/>
    <w:uiPriority w:val="99"/>
    <w:semiHidden/>
    <w:unhideWhenUsed/>
    <w:rsid w:val="0097020F"/>
    <w:rPr>
      <w:color w:val="605E5C"/>
      <w:shd w:val="clear" w:color="auto" w:fill="E1DFDD"/>
    </w:rPr>
  </w:style>
  <w:style w:type="character" w:customStyle="1" w:styleId="text">
    <w:name w:val="text"/>
    <w:basedOn w:val="DefaultParagraphFont"/>
    <w:rsid w:val="0097020F"/>
  </w:style>
  <w:style w:type="character" w:customStyle="1" w:styleId="card-send-timesendtime">
    <w:name w:val="card-send-time__sendtime"/>
    <w:basedOn w:val="DefaultParagraphFont"/>
    <w:rsid w:val="0097020F"/>
  </w:style>
  <w:style w:type="character" w:styleId="FollowedHyperlink">
    <w:name w:val="FollowedHyperlink"/>
    <w:uiPriority w:val="99"/>
    <w:semiHidden/>
    <w:unhideWhenUsed/>
    <w:rsid w:val="0097020F"/>
    <w:rPr>
      <w:color w:val="954F72"/>
      <w:u w:val="single"/>
    </w:rPr>
  </w:style>
  <w:style w:type="paragraph" w:customStyle="1" w:styleId="Default">
    <w:name w:val="Default"/>
    <w:rsid w:val="0097020F"/>
    <w:pPr>
      <w:autoSpaceDE w:val="0"/>
      <w:autoSpaceDN w:val="0"/>
      <w:adjustRightInd w:val="0"/>
      <w:spacing w:after="0" w:line="240" w:lineRule="auto"/>
    </w:pPr>
    <w:rPr>
      <w:rFonts w:ascii="Times New Roman" w:eastAsia="Cambria Math" w:hAnsi="Times New Roman" w:cs="Times New Roman"/>
      <w:color w:val="000000"/>
      <w:sz w:val="24"/>
      <w:szCs w:val="24"/>
      <w:lang w:val="vi-VN" w:eastAsia="vi-VN"/>
    </w:rPr>
  </w:style>
  <w:style w:type="character" w:customStyle="1" w:styleId="UnresolvedMention2">
    <w:name w:val="Unresolved Mention2"/>
    <w:uiPriority w:val="99"/>
    <w:semiHidden/>
    <w:unhideWhenUsed/>
    <w:rsid w:val="0097020F"/>
    <w:rPr>
      <w:color w:val="808080"/>
      <w:shd w:val="clear" w:color="auto" w:fill="E6E6E6"/>
    </w:rPr>
  </w:style>
  <w:style w:type="paragraph" w:customStyle="1" w:styleId="Normal0">
    <w:name w:val="[Normal]"/>
    <w:rsid w:val="0097020F"/>
    <w:pPr>
      <w:spacing w:after="0" w:line="240" w:lineRule="auto"/>
    </w:pPr>
    <w:rPr>
      <w:rFonts w:ascii="Arial" w:eastAsia="Arial" w:hAnsi="Arial" w:cs="Times New Roman"/>
      <w:sz w:val="24"/>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uiPriority w:val="99"/>
    <w:qFormat/>
    <w:rsid w:val="00616F05"/>
    <w:pPr>
      <w:spacing w:after="160" w:line="240" w:lineRule="exact"/>
    </w:pPr>
    <w:rPr>
      <w:rFonts w:ascii="Times New Roman" w:eastAsiaTheme="minorHAnsi" w:hAnsi="Times New Roman"/>
      <w:sz w:val="24"/>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6243">
      <w:bodyDiv w:val="1"/>
      <w:marLeft w:val="0"/>
      <w:marRight w:val="0"/>
      <w:marTop w:val="0"/>
      <w:marBottom w:val="0"/>
      <w:divBdr>
        <w:top w:val="none" w:sz="0" w:space="0" w:color="auto"/>
        <w:left w:val="none" w:sz="0" w:space="0" w:color="auto"/>
        <w:bottom w:val="none" w:sz="0" w:space="0" w:color="auto"/>
        <w:right w:val="none" w:sz="0" w:space="0" w:color="auto"/>
      </w:divBdr>
    </w:div>
    <w:div w:id="89476526">
      <w:bodyDiv w:val="1"/>
      <w:marLeft w:val="0"/>
      <w:marRight w:val="0"/>
      <w:marTop w:val="0"/>
      <w:marBottom w:val="0"/>
      <w:divBdr>
        <w:top w:val="none" w:sz="0" w:space="0" w:color="auto"/>
        <w:left w:val="none" w:sz="0" w:space="0" w:color="auto"/>
        <w:bottom w:val="none" w:sz="0" w:space="0" w:color="auto"/>
        <w:right w:val="none" w:sz="0" w:space="0" w:color="auto"/>
      </w:divBdr>
    </w:div>
    <w:div w:id="479420735">
      <w:bodyDiv w:val="1"/>
      <w:marLeft w:val="0"/>
      <w:marRight w:val="0"/>
      <w:marTop w:val="0"/>
      <w:marBottom w:val="0"/>
      <w:divBdr>
        <w:top w:val="none" w:sz="0" w:space="0" w:color="auto"/>
        <w:left w:val="none" w:sz="0" w:space="0" w:color="auto"/>
        <w:bottom w:val="none" w:sz="0" w:space="0" w:color="auto"/>
        <w:right w:val="none" w:sz="0" w:space="0" w:color="auto"/>
      </w:divBdr>
    </w:div>
    <w:div w:id="566961694">
      <w:bodyDiv w:val="1"/>
      <w:marLeft w:val="0"/>
      <w:marRight w:val="0"/>
      <w:marTop w:val="0"/>
      <w:marBottom w:val="0"/>
      <w:divBdr>
        <w:top w:val="none" w:sz="0" w:space="0" w:color="auto"/>
        <w:left w:val="none" w:sz="0" w:space="0" w:color="auto"/>
        <w:bottom w:val="none" w:sz="0" w:space="0" w:color="auto"/>
        <w:right w:val="none" w:sz="0" w:space="0" w:color="auto"/>
      </w:divBdr>
    </w:div>
    <w:div w:id="684597575">
      <w:bodyDiv w:val="1"/>
      <w:marLeft w:val="0"/>
      <w:marRight w:val="0"/>
      <w:marTop w:val="0"/>
      <w:marBottom w:val="0"/>
      <w:divBdr>
        <w:top w:val="none" w:sz="0" w:space="0" w:color="auto"/>
        <w:left w:val="none" w:sz="0" w:space="0" w:color="auto"/>
        <w:bottom w:val="none" w:sz="0" w:space="0" w:color="auto"/>
        <w:right w:val="none" w:sz="0" w:space="0" w:color="auto"/>
      </w:divBdr>
    </w:div>
    <w:div w:id="963536710">
      <w:bodyDiv w:val="1"/>
      <w:marLeft w:val="0"/>
      <w:marRight w:val="0"/>
      <w:marTop w:val="0"/>
      <w:marBottom w:val="0"/>
      <w:divBdr>
        <w:top w:val="none" w:sz="0" w:space="0" w:color="auto"/>
        <w:left w:val="none" w:sz="0" w:space="0" w:color="auto"/>
        <w:bottom w:val="none" w:sz="0" w:space="0" w:color="auto"/>
        <w:right w:val="none" w:sz="0" w:space="0" w:color="auto"/>
      </w:divBdr>
    </w:div>
    <w:div w:id="1486120154">
      <w:bodyDiv w:val="1"/>
      <w:marLeft w:val="0"/>
      <w:marRight w:val="0"/>
      <w:marTop w:val="0"/>
      <w:marBottom w:val="0"/>
      <w:divBdr>
        <w:top w:val="none" w:sz="0" w:space="0" w:color="auto"/>
        <w:left w:val="none" w:sz="0" w:space="0" w:color="auto"/>
        <w:bottom w:val="none" w:sz="0" w:space="0" w:color="auto"/>
        <w:right w:val="none" w:sz="0" w:space="0" w:color="auto"/>
      </w:divBdr>
    </w:div>
    <w:div w:id="1638415283">
      <w:bodyDiv w:val="1"/>
      <w:marLeft w:val="0"/>
      <w:marRight w:val="0"/>
      <w:marTop w:val="0"/>
      <w:marBottom w:val="0"/>
      <w:divBdr>
        <w:top w:val="none" w:sz="0" w:space="0" w:color="auto"/>
        <w:left w:val="none" w:sz="0" w:space="0" w:color="auto"/>
        <w:bottom w:val="none" w:sz="0" w:space="0" w:color="auto"/>
        <w:right w:val="none" w:sz="0" w:space="0" w:color="auto"/>
      </w:divBdr>
    </w:div>
    <w:div w:id="1890917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R083nLWTJjSJmsPXdTSbE5XB5A==">CgMxLjAyEGtpeC5oOHA1bXl6M2V3OXQyEGtpeC53ZzF6MHJxMjI5aDEyDmguN3c2ZG1maXVrbWxoMg5oLnh3aHBoZXhrN29naDIOaC5od3NtYXA1NjMwcHUyDmguNG52dHB0ZTlpN3g3Mg5oLjYxYmtoMTZyOGtucTIOaC42YTdhMm8xbmU2NnAyDmgucDlyYmZkMzlsdHQzMg5oLmZzM25rZWsxZ3AwNjINaC5rM2pjcGY3cmh5ZTINaC56Z2ZwbmpmeGQxZDgAciExcjR6UmtsRzNjcGoybWY4LURjbG1rMWlwdHVjRnBPU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F8E1872-72A4-48DC-AE29-5EA6A8343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Bùi Phương Linh K64TN</cp:lastModifiedBy>
  <cp:revision>56</cp:revision>
  <dcterms:created xsi:type="dcterms:W3CDTF">2025-10-07T01:36:00Z</dcterms:created>
  <dcterms:modified xsi:type="dcterms:W3CDTF">2025-10-07T02:28:00Z</dcterms:modified>
</cp:coreProperties>
</file>